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B7C6" w14:textId="45A4C37B" w:rsidR="00D441AE" w:rsidRDefault="00E17BBD" w:rsidP="008E1532">
      <w:pPr>
        <w:pStyle w:val="Default"/>
        <w:jc w:val="center"/>
      </w:pPr>
      <w:r w:rsidRPr="00E17BBD">
        <w:rPr>
          <w:noProof/>
          <w:lang w:eastAsia="en-US"/>
        </w:rPr>
        <w:drawing>
          <wp:inline distT="0" distB="0" distL="0" distR="0" wp14:anchorId="2B4CEC06" wp14:editId="08DC489D">
            <wp:extent cx="2914650" cy="1166734"/>
            <wp:effectExtent l="0" t="0" r="0" b="0"/>
            <wp:docPr id="2" name="Picture 2" descr="C:\Users\aimee.rogers\AppData\Local\Microsoft\Windows\INetCache\Content.Outlook\503DXLXN\unc_exc_identifier_15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rogers\AppData\Local\Microsoft\Windows\INetCache\Content.Outlook\503DXLXN\unc_exc_identifier_15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6468" cy="1175468"/>
                    </a:xfrm>
                    <a:prstGeom prst="rect">
                      <a:avLst/>
                    </a:prstGeom>
                    <a:noFill/>
                    <a:ln>
                      <a:noFill/>
                    </a:ln>
                  </pic:spPr>
                </pic:pic>
              </a:graphicData>
            </a:graphic>
          </wp:inline>
        </w:drawing>
      </w:r>
    </w:p>
    <w:p w14:paraId="2CCC25C7" w14:textId="77777777" w:rsidR="00E17BBD" w:rsidRDefault="00D441AE" w:rsidP="00D441AE">
      <w:pPr>
        <w:pStyle w:val="Default"/>
        <w:jc w:val="center"/>
        <w:rPr>
          <w:b/>
          <w:bCs/>
          <w:sz w:val="23"/>
          <w:szCs w:val="23"/>
        </w:rPr>
      </w:pPr>
      <w:r>
        <w:rPr>
          <w:b/>
          <w:bCs/>
          <w:sz w:val="23"/>
          <w:szCs w:val="23"/>
        </w:rPr>
        <w:t>UNIVERSITY OF NORTHERN COLORADO</w:t>
      </w:r>
    </w:p>
    <w:p w14:paraId="0721EF04" w14:textId="1C66BF78" w:rsidR="00D441AE" w:rsidRDefault="00D441AE" w:rsidP="00D441AE">
      <w:pPr>
        <w:pStyle w:val="Default"/>
        <w:jc w:val="center"/>
        <w:rPr>
          <w:b/>
          <w:bCs/>
          <w:sz w:val="23"/>
          <w:szCs w:val="23"/>
        </w:rPr>
      </w:pPr>
      <w:r>
        <w:rPr>
          <w:b/>
          <w:bCs/>
          <w:sz w:val="23"/>
          <w:szCs w:val="23"/>
        </w:rPr>
        <w:t>COLLEGE OF PERFORMING AND VISUAL ARTS</w:t>
      </w:r>
    </w:p>
    <w:p w14:paraId="3BDB15E4" w14:textId="10AE121A" w:rsidR="00D441AE" w:rsidRDefault="00B6646D" w:rsidP="00D441AE">
      <w:pPr>
        <w:pStyle w:val="Default"/>
        <w:jc w:val="center"/>
        <w:rPr>
          <w:b/>
          <w:bCs/>
          <w:sz w:val="23"/>
          <w:szCs w:val="23"/>
        </w:rPr>
      </w:pPr>
      <w:r>
        <w:rPr>
          <w:b/>
          <w:bCs/>
          <w:sz w:val="23"/>
          <w:szCs w:val="23"/>
        </w:rPr>
        <w:t>Extended Campus</w:t>
      </w:r>
      <w:r w:rsidR="00D441AE">
        <w:rPr>
          <w:b/>
          <w:bCs/>
          <w:sz w:val="23"/>
          <w:szCs w:val="23"/>
        </w:rPr>
        <w:t xml:space="preserve"> (1-800-232-1749)</w:t>
      </w:r>
    </w:p>
    <w:p w14:paraId="5EE39076" w14:textId="7FDEA84D" w:rsidR="00D441AE" w:rsidRDefault="00AD3033" w:rsidP="00D441AE">
      <w:pPr>
        <w:pStyle w:val="Default"/>
        <w:jc w:val="center"/>
        <w:rPr>
          <w:b/>
          <w:bCs/>
          <w:sz w:val="23"/>
          <w:szCs w:val="23"/>
        </w:rPr>
      </w:pPr>
      <w:r>
        <w:rPr>
          <w:b/>
          <w:bCs/>
          <w:sz w:val="23"/>
          <w:szCs w:val="23"/>
        </w:rPr>
        <w:t>THEA 513</w:t>
      </w:r>
      <w:r w:rsidR="00720E7A">
        <w:rPr>
          <w:b/>
          <w:bCs/>
          <w:sz w:val="23"/>
          <w:szCs w:val="23"/>
        </w:rPr>
        <w:t>-</w:t>
      </w:r>
      <w:r w:rsidR="000A1B1E">
        <w:rPr>
          <w:b/>
          <w:bCs/>
          <w:sz w:val="23"/>
          <w:szCs w:val="23"/>
        </w:rPr>
        <w:t>602</w:t>
      </w:r>
      <w:r w:rsidR="00D441AE">
        <w:rPr>
          <w:b/>
          <w:bCs/>
          <w:sz w:val="23"/>
          <w:szCs w:val="23"/>
        </w:rPr>
        <w:t>: Te</w:t>
      </w:r>
      <w:r w:rsidR="00D407A0">
        <w:rPr>
          <w:b/>
          <w:bCs/>
          <w:sz w:val="23"/>
          <w:szCs w:val="23"/>
        </w:rPr>
        <w:t xml:space="preserve">aching Theatre Strategies </w:t>
      </w:r>
      <w:r w:rsidR="00C7684C">
        <w:rPr>
          <w:b/>
          <w:bCs/>
          <w:sz w:val="23"/>
          <w:szCs w:val="23"/>
        </w:rPr>
        <w:t xml:space="preserve">Fall 2016 </w:t>
      </w:r>
      <w:r w:rsidR="00D407A0">
        <w:rPr>
          <w:b/>
          <w:bCs/>
          <w:sz w:val="23"/>
          <w:szCs w:val="23"/>
        </w:rPr>
        <w:t>(1-2 credit hours</w:t>
      </w:r>
      <w:r w:rsidR="00D441AE">
        <w:rPr>
          <w:b/>
          <w:bCs/>
          <w:sz w:val="23"/>
          <w:szCs w:val="23"/>
        </w:rPr>
        <w:t>)</w:t>
      </w:r>
    </w:p>
    <w:p w14:paraId="4CB15E2D" w14:textId="24A53EA2" w:rsidR="005928CA" w:rsidRDefault="00C7684C" w:rsidP="00D441AE">
      <w:pPr>
        <w:pStyle w:val="Default"/>
        <w:jc w:val="center"/>
        <w:rPr>
          <w:b/>
          <w:bCs/>
          <w:sz w:val="23"/>
          <w:szCs w:val="23"/>
        </w:rPr>
      </w:pPr>
      <w:r>
        <w:rPr>
          <w:b/>
          <w:bCs/>
          <w:sz w:val="23"/>
          <w:szCs w:val="23"/>
        </w:rPr>
        <w:t>August 22</w:t>
      </w:r>
      <w:r w:rsidR="00331D1A">
        <w:rPr>
          <w:b/>
          <w:bCs/>
          <w:sz w:val="23"/>
          <w:szCs w:val="23"/>
        </w:rPr>
        <w:t>-</w:t>
      </w:r>
      <w:r w:rsidR="00C77DEE">
        <w:rPr>
          <w:b/>
          <w:bCs/>
          <w:sz w:val="23"/>
          <w:szCs w:val="23"/>
        </w:rPr>
        <w:t xml:space="preserve">December </w:t>
      </w:r>
      <w:r>
        <w:rPr>
          <w:b/>
          <w:bCs/>
          <w:sz w:val="23"/>
          <w:szCs w:val="23"/>
        </w:rPr>
        <w:t>9, 2016</w:t>
      </w:r>
    </w:p>
    <w:p w14:paraId="117EF39D" w14:textId="4D86F9F0" w:rsidR="00AD3033" w:rsidRDefault="00AD3033" w:rsidP="00AD3033">
      <w:pPr>
        <w:pStyle w:val="Default"/>
        <w:jc w:val="center"/>
        <w:rPr>
          <w:b/>
          <w:bCs/>
          <w:sz w:val="23"/>
          <w:szCs w:val="23"/>
        </w:rPr>
      </w:pPr>
    </w:p>
    <w:p w14:paraId="5B29E764" w14:textId="77777777" w:rsidR="00D441AE" w:rsidRDefault="00D441AE" w:rsidP="00D441AE">
      <w:pPr>
        <w:pStyle w:val="Default"/>
        <w:jc w:val="center"/>
        <w:rPr>
          <w:sz w:val="23"/>
          <w:szCs w:val="23"/>
        </w:rPr>
      </w:pPr>
    </w:p>
    <w:p w14:paraId="719ED013" w14:textId="77777777" w:rsidR="00D441AE" w:rsidRDefault="00D441AE" w:rsidP="00D441AE">
      <w:pPr>
        <w:pStyle w:val="Default"/>
        <w:rPr>
          <w:sz w:val="23"/>
          <w:szCs w:val="23"/>
        </w:rPr>
      </w:pPr>
      <w:r>
        <w:rPr>
          <w:b/>
          <w:bCs/>
          <w:sz w:val="23"/>
          <w:szCs w:val="23"/>
        </w:rPr>
        <w:t xml:space="preserve">Professor: </w:t>
      </w:r>
      <w:r>
        <w:rPr>
          <w:sz w:val="23"/>
          <w:szCs w:val="23"/>
        </w:rPr>
        <w:t xml:space="preserve">Dr. Mary Schuttler, mary.schuttler@unco.edu, Frasier 108, 970-351-1926 </w:t>
      </w:r>
    </w:p>
    <w:p w14:paraId="74A1668E" w14:textId="77777777" w:rsidR="00D441AE" w:rsidRDefault="00D441AE" w:rsidP="00D441AE">
      <w:pPr>
        <w:pStyle w:val="Default"/>
        <w:rPr>
          <w:sz w:val="23"/>
          <w:szCs w:val="23"/>
        </w:rPr>
      </w:pPr>
      <w:r>
        <w:rPr>
          <w:i/>
          <w:iCs/>
          <w:sz w:val="23"/>
          <w:szCs w:val="23"/>
        </w:rPr>
        <w:t xml:space="preserve">Note: This class is on Blackboard for the syllabus, announcements, paper submission, course materials, and grade book access. </w:t>
      </w:r>
    </w:p>
    <w:p w14:paraId="6EE846F3" w14:textId="77777777" w:rsidR="00D441AE" w:rsidRDefault="00D441AE" w:rsidP="00D441AE">
      <w:pPr>
        <w:pStyle w:val="Default"/>
        <w:rPr>
          <w:b/>
          <w:bCs/>
          <w:sz w:val="23"/>
          <w:szCs w:val="23"/>
        </w:rPr>
      </w:pPr>
    </w:p>
    <w:p w14:paraId="5FF6D1BC" w14:textId="636055C4" w:rsidR="00D441AE" w:rsidRDefault="00D441AE" w:rsidP="00D441AE">
      <w:pPr>
        <w:pStyle w:val="Default"/>
        <w:rPr>
          <w:sz w:val="23"/>
          <w:szCs w:val="23"/>
        </w:rPr>
      </w:pPr>
      <w:r>
        <w:rPr>
          <w:b/>
          <w:bCs/>
          <w:sz w:val="23"/>
          <w:szCs w:val="23"/>
        </w:rPr>
        <w:t xml:space="preserve">TUITION: </w:t>
      </w:r>
      <w:r w:rsidR="00890933" w:rsidRPr="00890933">
        <w:rPr>
          <w:color w:val="auto"/>
          <w:sz w:val="23"/>
          <w:szCs w:val="23"/>
        </w:rPr>
        <w:t>$</w:t>
      </w:r>
      <w:r w:rsidR="000A1B1E">
        <w:rPr>
          <w:color w:val="auto"/>
          <w:sz w:val="23"/>
          <w:szCs w:val="23"/>
        </w:rPr>
        <w:t>70</w:t>
      </w:r>
      <w:r w:rsidR="00F25A64">
        <w:rPr>
          <w:color w:val="auto"/>
          <w:sz w:val="23"/>
          <w:szCs w:val="23"/>
        </w:rPr>
        <w:t xml:space="preserve"> Tuition</w:t>
      </w:r>
      <w:r>
        <w:rPr>
          <w:sz w:val="23"/>
          <w:szCs w:val="23"/>
        </w:rPr>
        <w:t xml:space="preserve">. You will be billed for the cost of your registration. Please note that there is NO out-of-state tuition associated with this course. </w:t>
      </w:r>
    </w:p>
    <w:p w14:paraId="56C43444" w14:textId="77777777" w:rsidR="001701FE" w:rsidRDefault="001701FE" w:rsidP="00D441AE">
      <w:pPr>
        <w:pStyle w:val="Default"/>
        <w:rPr>
          <w:sz w:val="23"/>
          <w:szCs w:val="23"/>
        </w:rPr>
      </w:pPr>
    </w:p>
    <w:p w14:paraId="53541811" w14:textId="77777777" w:rsidR="00F226C6" w:rsidRPr="00F226C6" w:rsidRDefault="00F226C6" w:rsidP="00F226C6">
      <w:pPr>
        <w:pStyle w:val="Default"/>
        <w:rPr>
          <w:sz w:val="23"/>
          <w:szCs w:val="23"/>
        </w:rPr>
      </w:pPr>
      <w:r w:rsidRPr="00F226C6">
        <w:rPr>
          <w:b/>
          <w:bCs/>
          <w:sz w:val="23"/>
          <w:szCs w:val="23"/>
        </w:rPr>
        <w:t>PRE-REQUISITE</w:t>
      </w:r>
      <w:r w:rsidRPr="00F226C6">
        <w:rPr>
          <w:sz w:val="23"/>
          <w:szCs w:val="23"/>
        </w:rPr>
        <w:t xml:space="preserve">: BA or BS Degree, Teaching Certification recommended </w:t>
      </w:r>
    </w:p>
    <w:p w14:paraId="2BE034BE" w14:textId="77777777" w:rsidR="00F226C6" w:rsidRDefault="00F226C6" w:rsidP="00D441AE">
      <w:pPr>
        <w:pStyle w:val="Default"/>
        <w:rPr>
          <w:sz w:val="23"/>
          <w:szCs w:val="23"/>
        </w:rPr>
      </w:pPr>
    </w:p>
    <w:p w14:paraId="5AAACD11" w14:textId="1871EAE7" w:rsidR="00331D1A" w:rsidRDefault="001701FE" w:rsidP="00D441AE">
      <w:pPr>
        <w:pStyle w:val="Default"/>
        <w:rPr>
          <w:b/>
          <w:sz w:val="23"/>
          <w:szCs w:val="23"/>
        </w:rPr>
      </w:pPr>
      <w:r w:rsidRPr="001701FE">
        <w:rPr>
          <w:b/>
          <w:sz w:val="23"/>
          <w:szCs w:val="23"/>
        </w:rPr>
        <w:t xml:space="preserve">LOCATION: </w:t>
      </w:r>
      <w:r w:rsidR="00A50A45" w:rsidRPr="00A50A45">
        <w:rPr>
          <w:b/>
          <w:sz w:val="23"/>
          <w:szCs w:val="23"/>
        </w:rPr>
        <w:t>(pick one of the following locations</w:t>
      </w:r>
      <w:r w:rsidR="00A50A45">
        <w:rPr>
          <w:b/>
          <w:sz w:val="23"/>
          <w:szCs w:val="23"/>
        </w:rPr>
        <w:t xml:space="preserve"> for 1 credit, and both for 2 credits</w:t>
      </w:r>
      <w:r w:rsidR="00A50A45" w:rsidRPr="00A50A45">
        <w:rPr>
          <w:b/>
          <w:sz w:val="23"/>
          <w:szCs w:val="23"/>
        </w:rPr>
        <w:t>)</w:t>
      </w:r>
    </w:p>
    <w:p w14:paraId="765A0152" w14:textId="12A77EC8" w:rsidR="00331D1A" w:rsidRDefault="00C7684C" w:rsidP="00331D1A">
      <w:pPr>
        <w:pStyle w:val="Default"/>
        <w:numPr>
          <w:ilvl w:val="0"/>
          <w:numId w:val="3"/>
        </w:numPr>
        <w:rPr>
          <w:sz w:val="23"/>
          <w:szCs w:val="23"/>
        </w:rPr>
      </w:pPr>
      <w:r>
        <w:rPr>
          <w:sz w:val="23"/>
          <w:szCs w:val="23"/>
        </w:rPr>
        <w:t>September 29-30, 2016</w:t>
      </w:r>
      <w:r w:rsidR="00331D1A">
        <w:rPr>
          <w:sz w:val="23"/>
          <w:szCs w:val="23"/>
        </w:rPr>
        <w:t xml:space="preserve"> at the </w:t>
      </w:r>
      <w:r>
        <w:rPr>
          <w:sz w:val="23"/>
          <w:szCs w:val="23"/>
        </w:rPr>
        <w:t>Magnolia Hotel</w:t>
      </w:r>
      <w:r w:rsidR="00331D1A">
        <w:rPr>
          <w:sz w:val="23"/>
          <w:szCs w:val="23"/>
        </w:rPr>
        <w:t>, Denver</w:t>
      </w:r>
    </w:p>
    <w:p w14:paraId="4015FCEE" w14:textId="1055D733" w:rsidR="001701FE" w:rsidRPr="00331D1A" w:rsidRDefault="00C7684C" w:rsidP="00D441AE">
      <w:pPr>
        <w:pStyle w:val="Default"/>
        <w:numPr>
          <w:ilvl w:val="0"/>
          <w:numId w:val="3"/>
        </w:numPr>
        <w:rPr>
          <w:b/>
          <w:sz w:val="23"/>
          <w:szCs w:val="23"/>
        </w:rPr>
      </w:pPr>
      <w:r>
        <w:rPr>
          <w:sz w:val="23"/>
          <w:szCs w:val="23"/>
        </w:rPr>
        <w:t>December 1-3, 2016</w:t>
      </w:r>
      <w:r w:rsidR="00DA7C19" w:rsidRPr="00331D1A">
        <w:rPr>
          <w:sz w:val="23"/>
          <w:szCs w:val="23"/>
        </w:rPr>
        <w:t xml:space="preserve"> at </w:t>
      </w:r>
      <w:r w:rsidR="00F25A64" w:rsidRPr="00331D1A">
        <w:rPr>
          <w:sz w:val="23"/>
          <w:szCs w:val="23"/>
        </w:rPr>
        <w:t>Colorado</w:t>
      </w:r>
      <w:r w:rsidR="00C53DE6" w:rsidRPr="00331D1A">
        <w:rPr>
          <w:sz w:val="23"/>
          <w:szCs w:val="23"/>
        </w:rPr>
        <w:t xml:space="preserve"> </w:t>
      </w:r>
      <w:r w:rsidR="00C77DEE" w:rsidRPr="00331D1A">
        <w:rPr>
          <w:sz w:val="23"/>
          <w:szCs w:val="23"/>
        </w:rPr>
        <w:t xml:space="preserve">Thespian Festival, </w:t>
      </w:r>
      <w:r w:rsidR="00F25A64" w:rsidRPr="00331D1A">
        <w:rPr>
          <w:sz w:val="23"/>
          <w:szCs w:val="23"/>
        </w:rPr>
        <w:t>Denver Convention Center</w:t>
      </w:r>
    </w:p>
    <w:p w14:paraId="1AD90413" w14:textId="77777777" w:rsidR="00D441AE" w:rsidRDefault="00D441AE" w:rsidP="00D441AE">
      <w:pPr>
        <w:pStyle w:val="Default"/>
        <w:rPr>
          <w:b/>
          <w:bCs/>
          <w:sz w:val="23"/>
          <w:szCs w:val="23"/>
        </w:rPr>
      </w:pPr>
    </w:p>
    <w:p w14:paraId="127DFA2A" w14:textId="77777777" w:rsidR="00D441AE" w:rsidRDefault="00D441AE" w:rsidP="00D441AE">
      <w:pPr>
        <w:pStyle w:val="Default"/>
        <w:rPr>
          <w:sz w:val="23"/>
          <w:szCs w:val="23"/>
        </w:rPr>
      </w:pPr>
      <w:r>
        <w:rPr>
          <w:b/>
          <w:bCs/>
          <w:sz w:val="23"/>
          <w:szCs w:val="23"/>
        </w:rPr>
        <w:t>PRE-REQUISITE</w:t>
      </w:r>
      <w:r>
        <w:rPr>
          <w:sz w:val="23"/>
          <w:szCs w:val="23"/>
        </w:rPr>
        <w:t xml:space="preserve">: BA or BS Degree, Teaching Certification recommended </w:t>
      </w:r>
    </w:p>
    <w:p w14:paraId="05F2C5A6" w14:textId="77777777" w:rsidR="00D441AE" w:rsidRDefault="00D441AE" w:rsidP="00D441AE">
      <w:pPr>
        <w:pStyle w:val="Default"/>
        <w:rPr>
          <w:b/>
          <w:bCs/>
          <w:sz w:val="23"/>
          <w:szCs w:val="23"/>
        </w:rPr>
      </w:pPr>
    </w:p>
    <w:p w14:paraId="4D95211C" w14:textId="3F49441A" w:rsidR="00D441AE" w:rsidRDefault="00D441AE" w:rsidP="00D441AE">
      <w:pPr>
        <w:pStyle w:val="Default"/>
        <w:rPr>
          <w:sz w:val="23"/>
          <w:szCs w:val="23"/>
        </w:rPr>
      </w:pPr>
      <w:r>
        <w:rPr>
          <w:b/>
          <w:bCs/>
          <w:sz w:val="23"/>
          <w:szCs w:val="23"/>
        </w:rPr>
        <w:t>COURSE DESCRIPTION</w:t>
      </w:r>
      <w:r>
        <w:rPr>
          <w:sz w:val="23"/>
          <w:szCs w:val="23"/>
        </w:rPr>
        <w:t>: Apply state and national standards to theatre curriculum created through workshops attended at state, national, and international conferences (</w:t>
      </w:r>
      <w:r w:rsidR="000A4791">
        <w:rPr>
          <w:sz w:val="23"/>
          <w:szCs w:val="23"/>
        </w:rPr>
        <w:t>37.5</w:t>
      </w:r>
      <w:r>
        <w:rPr>
          <w:sz w:val="23"/>
          <w:szCs w:val="23"/>
        </w:rPr>
        <w:t xml:space="preserve"> contact hours minimum per credit hour</w:t>
      </w:r>
      <w:r w:rsidR="004A23A9">
        <w:rPr>
          <w:sz w:val="23"/>
          <w:szCs w:val="23"/>
        </w:rPr>
        <w:t>, which includes workshops, performances, keynote speeches, seminars, business meetings, and awards ceremonies</w:t>
      </w:r>
      <w:r>
        <w:rPr>
          <w:sz w:val="23"/>
          <w:szCs w:val="23"/>
        </w:rPr>
        <w:t xml:space="preserve">). </w:t>
      </w:r>
    </w:p>
    <w:p w14:paraId="6D2404AA" w14:textId="1B1AAD1E" w:rsidR="00D441AE" w:rsidRDefault="00D441AE" w:rsidP="00D441AE">
      <w:pPr>
        <w:pStyle w:val="Default"/>
        <w:rPr>
          <w:sz w:val="23"/>
          <w:szCs w:val="23"/>
        </w:rPr>
      </w:pPr>
      <w:r w:rsidRPr="00D441AE">
        <w:rPr>
          <w:sz w:val="23"/>
          <w:szCs w:val="23"/>
          <w:u w:val="single"/>
        </w:rPr>
        <w:t>Note:</w:t>
      </w:r>
      <w:r>
        <w:rPr>
          <w:sz w:val="23"/>
          <w:szCs w:val="23"/>
        </w:rPr>
        <w:t xml:space="preserve"> For 2 credit hours, </w:t>
      </w:r>
      <w:r w:rsidR="00D407A0">
        <w:rPr>
          <w:sz w:val="23"/>
          <w:szCs w:val="23"/>
        </w:rPr>
        <w:t xml:space="preserve">the student must </w:t>
      </w:r>
      <w:r w:rsidR="00950C5E">
        <w:rPr>
          <w:sz w:val="23"/>
          <w:szCs w:val="23"/>
        </w:rPr>
        <w:t>attend BOTH conferences</w:t>
      </w:r>
      <w:r w:rsidR="001A06C6">
        <w:rPr>
          <w:sz w:val="23"/>
          <w:szCs w:val="23"/>
        </w:rPr>
        <w:t xml:space="preserve">, </w:t>
      </w:r>
      <w:r>
        <w:rPr>
          <w:sz w:val="23"/>
          <w:szCs w:val="23"/>
        </w:rPr>
        <w:t xml:space="preserve">and complete </w:t>
      </w:r>
      <w:r>
        <w:rPr>
          <w:b/>
          <w:bCs/>
          <w:sz w:val="23"/>
          <w:szCs w:val="23"/>
        </w:rPr>
        <w:t xml:space="preserve">two </w:t>
      </w:r>
      <w:r>
        <w:rPr>
          <w:sz w:val="23"/>
          <w:szCs w:val="23"/>
        </w:rPr>
        <w:t xml:space="preserve">unit plans as described below in Assignments #1 and #2. </w:t>
      </w:r>
    </w:p>
    <w:p w14:paraId="035EE152" w14:textId="77777777" w:rsidR="004A23A9" w:rsidRDefault="004A23A9" w:rsidP="00D441AE">
      <w:pPr>
        <w:pStyle w:val="Default"/>
        <w:rPr>
          <w:sz w:val="23"/>
          <w:szCs w:val="23"/>
        </w:rPr>
      </w:pPr>
    </w:p>
    <w:tbl>
      <w:tblPr>
        <w:tblStyle w:val="TableGrid"/>
        <w:tblW w:w="0" w:type="auto"/>
        <w:tblLook w:val="04A0" w:firstRow="1" w:lastRow="0" w:firstColumn="1" w:lastColumn="0" w:noHBand="0" w:noVBand="1"/>
      </w:tblPr>
      <w:tblGrid>
        <w:gridCol w:w="5425"/>
        <w:gridCol w:w="3431"/>
      </w:tblGrid>
      <w:tr w:rsidR="004A23A9" w:rsidRPr="004A23A9" w14:paraId="714DFFC1" w14:textId="77777777" w:rsidTr="00526F9B">
        <w:tc>
          <w:tcPr>
            <w:tcW w:w="5425" w:type="dxa"/>
          </w:tcPr>
          <w:p w14:paraId="3A4329A4" w14:textId="35D106D6" w:rsidR="004A23A9" w:rsidRPr="004A23A9" w:rsidRDefault="004A23A9" w:rsidP="004A23A9">
            <w:pPr>
              <w:pStyle w:val="Default"/>
              <w:rPr>
                <w:sz w:val="23"/>
                <w:szCs w:val="23"/>
              </w:rPr>
            </w:pPr>
            <w:r>
              <w:rPr>
                <w:sz w:val="23"/>
                <w:szCs w:val="23"/>
              </w:rPr>
              <w:t xml:space="preserve">Additional </w:t>
            </w:r>
            <w:r w:rsidRPr="004A23A9">
              <w:rPr>
                <w:sz w:val="23"/>
                <w:szCs w:val="23"/>
              </w:rPr>
              <w:t>Activit</w:t>
            </w:r>
            <w:r w:rsidR="00526F9B">
              <w:rPr>
                <w:sz w:val="23"/>
                <w:szCs w:val="23"/>
              </w:rPr>
              <w:t>ies</w:t>
            </w:r>
          </w:p>
        </w:tc>
        <w:tc>
          <w:tcPr>
            <w:tcW w:w="3431" w:type="dxa"/>
          </w:tcPr>
          <w:p w14:paraId="3DA15531" w14:textId="2A14D9C9" w:rsidR="004A23A9" w:rsidRPr="004A23A9" w:rsidRDefault="004A23A9" w:rsidP="004A23A9">
            <w:pPr>
              <w:pStyle w:val="Default"/>
              <w:rPr>
                <w:sz w:val="23"/>
                <w:szCs w:val="23"/>
              </w:rPr>
            </w:pPr>
            <w:r>
              <w:rPr>
                <w:sz w:val="23"/>
                <w:szCs w:val="23"/>
              </w:rPr>
              <w:t>Hours</w:t>
            </w:r>
          </w:p>
        </w:tc>
      </w:tr>
      <w:tr w:rsidR="004A23A9" w:rsidRPr="004A23A9" w14:paraId="4C2D75DB" w14:textId="77777777" w:rsidTr="00526F9B">
        <w:tc>
          <w:tcPr>
            <w:tcW w:w="5425" w:type="dxa"/>
          </w:tcPr>
          <w:p w14:paraId="674A5588" w14:textId="1F36DB1D" w:rsidR="004A23A9" w:rsidRPr="004A23A9" w:rsidRDefault="00DC3A17" w:rsidP="004A23A9">
            <w:pPr>
              <w:pStyle w:val="Default"/>
              <w:rPr>
                <w:sz w:val="23"/>
                <w:szCs w:val="23"/>
              </w:rPr>
            </w:pPr>
            <w:r>
              <w:rPr>
                <w:sz w:val="23"/>
                <w:szCs w:val="23"/>
              </w:rPr>
              <w:t>Becoming Familiar With Blackboard</w:t>
            </w:r>
          </w:p>
        </w:tc>
        <w:tc>
          <w:tcPr>
            <w:tcW w:w="3431" w:type="dxa"/>
          </w:tcPr>
          <w:p w14:paraId="29C02A8F" w14:textId="1680B64A" w:rsidR="004A23A9" w:rsidRPr="004A23A9" w:rsidRDefault="00526F9B" w:rsidP="004A23A9">
            <w:pPr>
              <w:pStyle w:val="Default"/>
              <w:rPr>
                <w:sz w:val="23"/>
                <w:szCs w:val="23"/>
              </w:rPr>
            </w:pPr>
            <w:r>
              <w:rPr>
                <w:sz w:val="23"/>
                <w:szCs w:val="23"/>
              </w:rPr>
              <w:t>5</w:t>
            </w:r>
          </w:p>
        </w:tc>
      </w:tr>
      <w:tr w:rsidR="00DC3A17" w:rsidRPr="004A23A9" w14:paraId="372DFB47" w14:textId="77777777" w:rsidTr="00526F9B">
        <w:tc>
          <w:tcPr>
            <w:tcW w:w="5425" w:type="dxa"/>
          </w:tcPr>
          <w:p w14:paraId="70F5099E" w14:textId="79233A57" w:rsidR="00DC3A17" w:rsidRDefault="00DC3A17" w:rsidP="004A23A9">
            <w:pPr>
              <w:pStyle w:val="Default"/>
              <w:rPr>
                <w:sz w:val="23"/>
                <w:szCs w:val="23"/>
              </w:rPr>
            </w:pPr>
            <w:r>
              <w:rPr>
                <w:sz w:val="23"/>
                <w:szCs w:val="23"/>
              </w:rPr>
              <w:t>Reading Content Specific Journal A</w:t>
            </w:r>
            <w:r w:rsidRPr="004A23A9">
              <w:rPr>
                <w:sz w:val="23"/>
                <w:szCs w:val="23"/>
              </w:rPr>
              <w:t>rticles</w:t>
            </w:r>
            <w:r>
              <w:rPr>
                <w:sz w:val="23"/>
                <w:szCs w:val="23"/>
              </w:rPr>
              <w:t xml:space="preserve"> and State/National Standards Documents</w:t>
            </w:r>
          </w:p>
        </w:tc>
        <w:tc>
          <w:tcPr>
            <w:tcW w:w="3431" w:type="dxa"/>
          </w:tcPr>
          <w:p w14:paraId="037EEBF0" w14:textId="57821510" w:rsidR="00DC3A17" w:rsidRDefault="00DC3A17" w:rsidP="004A23A9">
            <w:pPr>
              <w:pStyle w:val="Default"/>
              <w:rPr>
                <w:sz w:val="23"/>
                <w:szCs w:val="23"/>
              </w:rPr>
            </w:pPr>
            <w:r>
              <w:rPr>
                <w:sz w:val="23"/>
                <w:szCs w:val="23"/>
              </w:rPr>
              <w:t>15</w:t>
            </w:r>
          </w:p>
        </w:tc>
      </w:tr>
      <w:tr w:rsidR="004A23A9" w:rsidRPr="004A23A9" w14:paraId="6A46CA0F" w14:textId="77777777" w:rsidTr="00526F9B">
        <w:tc>
          <w:tcPr>
            <w:tcW w:w="5425" w:type="dxa"/>
          </w:tcPr>
          <w:p w14:paraId="71F33C21" w14:textId="57C5A477" w:rsidR="004A23A9" w:rsidRPr="004A23A9" w:rsidRDefault="00DC3A17" w:rsidP="004A23A9">
            <w:pPr>
              <w:pStyle w:val="Default"/>
              <w:rPr>
                <w:sz w:val="23"/>
                <w:szCs w:val="23"/>
              </w:rPr>
            </w:pPr>
            <w:r>
              <w:rPr>
                <w:sz w:val="23"/>
                <w:szCs w:val="23"/>
              </w:rPr>
              <w:t>Preparing/</w:t>
            </w:r>
            <w:r w:rsidR="00526F9B">
              <w:rPr>
                <w:sz w:val="23"/>
                <w:szCs w:val="23"/>
              </w:rPr>
              <w:t>Writing Lesson Plan</w:t>
            </w:r>
          </w:p>
        </w:tc>
        <w:tc>
          <w:tcPr>
            <w:tcW w:w="3431" w:type="dxa"/>
          </w:tcPr>
          <w:p w14:paraId="1B56C16A" w14:textId="759B096E" w:rsidR="004A23A9" w:rsidRPr="004A23A9" w:rsidRDefault="00526F9B" w:rsidP="004A23A9">
            <w:pPr>
              <w:pStyle w:val="Default"/>
              <w:rPr>
                <w:sz w:val="23"/>
                <w:szCs w:val="23"/>
              </w:rPr>
            </w:pPr>
            <w:r>
              <w:rPr>
                <w:sz w:val="23"/>
                <w:szCs w:val="23"/>
              </w:rPr>
              <w:t>1</w:t>
            </w:r>
            <w:r w:rsidR="00DC3A17">
              <w:rPr>
                <w:sz w:val="23"/>
                <w:szCs w:val="23"/>
              </w:rPr>
              <w:t>0</w:t>
            </w:r>
          </w:p>
        </w:tc>
      </w:tr>
      <w:tr w:rsidR="004A23A9" w:rsidRPr="004A23A9" w14:paraId="41D03385" w14:textId="77777777" w:rsidTr="00526F9B">
        <w:tc>
          <w:tcPr>
            <w:tcW w:w="5425" w:type="dxa"/>
          </w:tcPr>
          <w:p w14:paraId="7A1B1648" w14:textId="2F3BD953" w:rsidR="004A23A9" w:rsidRPr="004A23A9" w:rsidRDefault="00526F9B" w:rsidP="004A23A9">
            <w:pPr>
              <w:pStyle w:val="Default"/>
              <w:rPr>
                <w:sz w:val="23"/>
                <w:szCs w:val="23"/>
              </w:rPr>
            </w:pPr>
            <w:r>
              <w:rPr>
                <w:sz w:val="23"/>
                <w:szCs w:val="23"/>
              </w:rPr>
              <w:t>Aligning Lesson Plan with State and/or National Standards</w:t>
            </w:r>
          </w:p>
        </w:tc>
        <w:tc>
          <w:tcPr>
            <w:tcW w:w="3431" w:type="dxa"/>
          </w:tcPr>
          <w:p w14:paraId="7C32BED7" w14:textId="1276B055" w:rsidR="004A23A9" w:rsidRPr="004A23A9" w:rsidRDefault="00526F9B" w:rsidP="004A23A9">
            <w:pPr>
              <w:pStyle w:val="Default"/>
              <w:rPr>
                <w:sz w:val="23"/>
                <w:szCs w:val="23"/>
              </w:rPr>
            </w:pPr>
            <w:r>
              <w:rPr>
                <w:sz w:val="23"/>
                <w:szCs w:val="23"/>
              </w:rPr>
              <w:t>10</w:t>
            </w:r>
          </w:p>
        </w:tc>
      </w:tr>
    </w:tbl>
    <w:p w14:paraId="69F6C07B" w14:textId="77777777" w:rsidR="004A23A9" w:rsidRDefault="004A23A9" w:rsidP="00D441AE">
      <w:pPr>
        <w:pStyle w:val="Default"/>
        <w:rPr>
          <w:sz w:val="23"/>
          <w:szCs w:val="23"/>
        </w:rPr>
      </w:pPr>
    </w:p>
    <w:p w14:paraId="19D3D144" w14:textId="77777777" w:rsidR="00D441AE" w:rsidRDefault="00D441AE" w:rsidP="00D441AE">
      <w:pPr>
        <w:pStyle w:val="Default"/>
        <w:rPr>
          <w:b/>
          <w:bCs/>
          <w:sz w:val="23"/>
          <w:szCs w:val="23"/>
        </w:rPr>
      </w:pPr>
    </w:p>
    <w:p w14:paraId="6E0FD991" w14:textId="77777777" w:rsidR="00D441AE" w:rsidRDefault="00D441AE" w:rsidP="00D441AE">
      <w:pPr>
        <w:pStyle w:val="Default"/>
        <w:rPr>
          <w:sz w:val="23"/>
          <w:szCs w:val="23"/>
        </w:rPr>
      </w:pPr>
      <w:r>
        <w:rPr>
          <w:b/>
          <w:bCs/>
          <w:sz w:val="23"/>
          <w:szCs w:val="23"/>
        </w:rPr>
        <w:t>COURSE OBJECTIVES</w:t>
      </w:r>
      <w:r>
        <w:rPr>
          <w:sz w:val="23"/>
          <w:szCs w:val="23"/>
        </w:rPr>
        <w:t xml:space="preserve">: Curriculum development through the implementation of theatre standards. The student will learn: </w:t>
      </w:r>
    </w:p>
    <w:p w14:paraId="711A94E5" w14:textId="77777777" w:rsidR="00D441AE" w:rsidRDefault="00D441AE" w:rsidP="00D441AE">
      <w:pPr>
        <w:pStyle w:val="Default"/>
        <w:spacing w:after="27"/>
        <w:rPr>
          <w:sz w:val="23"/>
          <w:szCs w:val="23"/>
        </w:rPr>
      </w:pPr>
      <w:r>
        <w:rPr>
          <w:sz w:val="23"/>
          <w:szCs w:val="23"/>
        </w:rPr>
        <w:t xml:space="preserve">1) How to create an effective unit plan </w:t>
      </w:r>
    </w:p>
    <w:p w14:paraId="23CF13E6" w14:textId="77777777" w:rsidR="00D441AE" w:rsidRDefault="00D441AE" w:rsidP="00D441AE">
      <w:pPr>
        <w:pStyle w:val="Default"/>
        <w:spacing w:after="27"/>
        <w:rPr>
          <w:sz w:val="23"/>
          <w:szCs w:val="23"/>
        </w:rPr>
      </w:pPr>
      <w:r>
        <w:rPr>
          <w:sz w:val="23"/>
          <w:szCs w:val="23"/>
        </w:rPr>
        <w:t xml:space="preserve">2) How to enhance a quality theatre curriculum </w:t>
      </w:r>
    </w:p>
    <w:p w14:paraId="5A3B1806" w14:textId="77777777" w:rsidR="00D441AE" w:rsidRDefault="00D441AE" w:rsidP="00D441AE">
      <w:pPr>
        <w:pStyle w:val="Default"/>
        <w:spacing w:after="27"/>
        <w:rPr>
          <w:sz w:val="23"/>
          <w:szCs w:val="23"/>
        </w:rPr>
      </w:pPr>
      <w:r>
        <w:rPr>
          <w:sz w:val="23"/>
          <w:szCs w:val="23"/>
        </w:rPr>
        <w:t xml:space="preserve">3) How to plan a quality theatre assessment </w:t>
      </w:r>
    </w:p>
    <w:p w14:paraId="2815843C" w14:textId="77777777" w:rsidR="00D441AE" w:rsidRDefault="00D441AE" w:rsidP="00D441AE">
      <w:pPr>
        <w:pStyle w:val="Default"/>
        <w:rPr>
          <w:sz w:val="23"/>
          <w:szCs w:val="23"/>
        </w:rPr>
      </w:pPr>
      <w:r>
        <w:rPr>
          <w:sz w:val="23"/>
          <w:szCs w:val="23"/>
        </w:rPr>
        <w:t xml:space="preserve">4) How to effectively implement state or national theatre standards </w:t>
      </w:r>
    </w:p>
    <w:p w14:paraId="5C7EB468" w14:textId="77777777" w:rsidR="00D441AE" w:rsidRDefault="00D441AE" w:rsidP="00D441AE">
      <w:pPr>
        <w:pStyle w:val="Default"/>
        <w:rPr>
          <w:sz w:val="23"/>
          <w:szCs w:val="23"/>
        </w:rPr>
      </w:pPr>
    </w:p>
    <w:p w14:paraId="03DBE5FB" w14:textId="77777777" w:rsidR="00D441AE" w:rsidRDefault="00D441AE" w:rsidP="00D441AE">
      <w:pPr>
        <w:pStyle w:val="Default"/>
        <w:rPr>
          <w:sz w:val="23"/>
          <w:szCs w:val="23"/>
        </w:rPr>
      </w:pPr>
      <w:r>
        <w:rPr>
          <w:b/>
          <w:bCs/>
          <w:sz w:val="23"/>
          <w:szCs w:val="23"/>
        </w:rPr>
        <w:t>COURSE CONTENT</w:t>
      </w:r>
      <w:r>
        <w:rPr>
          <w:sz w:val="23"/>
          <w:szCs w:val="23"/>
        </w:rPr>
        <w:t xml:space="preserve">: </w:t>
      </w:r>
    </w:p>
    <w:p w14:paraId="26128CC0" w14:textId="77777777" w:rsidR="00D441AE" w:rsidRDefault="00D441AE" w:rsidP="00D441AE">
      <w:pPr>
        <w:pStyle w:val="Default"/>
        <w:spacing w:after="27"/>
        <w:rPr>
          <w:sz w:val="23"/>
          <w:szCs w:val="23"/>
        </w:rPr>
      </w:pPr>
      <w:r>
        <w:rPr>
          <w:sz w:val="23"/>
          <w:szCs w:val="23"/>
        </w:rPr>
        <w:t xml:space="preserve">1. Unit Plan </w:t>
      </w:r>
    </w:p>
    <w:p w14:paraId="30AE6EED" w14:textId="77777777" w:rsidR="00D441AE" w:rsidRDefault="00D441AE" w:rsidP="00D441AE">
      <w:pPr>
        <w:pStyle w:val="Default"/>
        <w:spacing w:after="27"/>
        <w:rPr>
          <w:sz w:val="23"/>
          <w:szCs w:val="23"/>
        </w:rPr>
      </w:pPr>
      <w:r>
        <w:rPr>
          <w:sz w:val="23"/>
          <w:szCs w:val="23"/>
        </w:rPr>
        <w:t xml:space="preserve">2. Theatre Curriculum </w:t>
      </w:r>
    </w:p>
    <w:p w14:paraId="2EE25762" w14:textId="77777777" w:rsidR="00D441AE" w:rsidRDefault="00D441AE" w:rsidP="00D441AE">
      <w:pPr>
        <w:pStyle w:val="Default"/>
        <w:spacing w:after="27"/>
        <w:rPr>
          <w:sz w:val="23"/>
          <w:szCs w:val="23"/>
        </w:rPr>
      </w:pPr>
      <w:r>
        <w:rPr>
          <w:sz w:val="23"/>
          <w:szCs w:val="23"/>
        </w:rPr>
        <w:t xml:space="preserve">3. Assessment </w:t>
      </w:r>
    </w:p>
    <w:p w14:paraId="3C3F29E9" w14:textId="77777777" w:rsidR="00D441AE" w:rsidRDefault="00D441AE" w:rsidP="00D441AE">
      <w:pPr>
        <w:pStyle w:val="Default"/>
        <w:rPr>
          <w:sz w:val="23"/>
          <w:szCs w:val="23"/>
        </w:rPr>
      </w:pPr>
      <w:r>
        <w:rPr>
          <w:sz w:val="23"/>
          <w:szCs w:val="23"/>
        </w:rPr>
        <w:t xml:space="preserve">4. Standards </w:t>
      </w:r>
    </w:p>
    <w:p w14:paraId="5E37AB48" w14:textId="77777777" w:rsidR="00D441AE" w:rsidRDefault="00D441AE" w:rsidP="00D441AE">
      <w:pPr>
        <w:pStyle w:val="Default"/>
        <w:rPr>
          <w:sz w:val="23"/>
          <w:szCs w:val="23"/>
        </w:rPr>
      </w:pPr>
    </w:p>
    <w:p w14:paraId="14581B2F" w14:textId="0EB8D712" w:rsidR="004A23A9" w:rsidRPr="004A23A9" w:rsidRDefault="00D441AE" w:rsidP="00D441AE">
      <w:pPr>
        <w:pStyle w:val="Default"/>
        <w:rPr>
          <w:b/>
          <w:bCs/>
          <w:sz w:val="23"/>
          <w:szCs w:val="23"/>
        </w:rPr>
      </w:pPr>
      <w:r>
        <w:rPr>
          <w:b/>
          <w:bCs/>
          <w:sz w:val="23"/>
          <w:szCs w:val="23"/>
        </w:rPr>
        <w:t xml:space="preserve">Students must provide the professor with the link (or a copy) of their state theatre standards. If none are available, the student may use another state’s, or the national theatre standards. </w:t>
      </w:r>
    </w:p>
    <w:p w14:paraId="1DC7189D" w14:textId="77777777" w:rsidR="00D441AE" w:rsidRDefault="00D441AE" w:rsidP="00D441AE">
      <w:pPr>
        <w:pStyle w:val="Default"/>
        <w:rPr>
          <w:b/>
          <w:bCs/>
          <w:sz w:val="23"/>
          <w:szCs w:val="23"/>
        </w:rPr>
      </w:pPr>
    </w:p>
    <w:p w14:paraId="7A07EFE3" w14:textId="77777777" w:rsidR="00D441AE" w:rsidRDefault="00D441AE" w:rsidP="00D441AE">
      <w:pPr>
        <w:pStyle w:val="Default"/>
        <w:rPr>
          <w:sz w:val="23"/>
          <w:szCs w:val="23"/>
        </w:rPr>
      </w:pPr>
      <w:r>
        <w:rPr>
          <w:b/>
          <w:bCs/>
          <w:sz w:val="23"/>
          <w:szCs w:val="23"/>
        </w:rPr>
        <w:t xml:space="preserve">METHOD OF EVALUATION: </w:t>
      </w:r>
      <w:r>
        <w:rPr>
          <w:sz w:val="23"/>
          <w:szCs w:val="23"/>
        </w:rPr>
        <w:t xml:space="preserve">Letter grade. The final grade will be determined from the creation of a theatre unit plan supported by state or national standards and assessment. </w:t>
      </w:r>
    </w:p>
    <w:p w14:paraId="1D8AC1CA" w14:textId="77777777" w:rsidR="00D441AE" w:rsidRDefault="00D441AE" w:rsidP="00D441AE">
      <w:pPr>
        <w:pStyle w:val="Default"/>
        <w:rPr>
          <w:sz w:val="23"/>
          <w:szCs w:val="23"/>
        </w:rPr>
      </w:pPr>
    </w:p>
    <w:p w14:paraId="6F3932A1" w14:textId="77777777" w:rsidR="00D441AE" w:rsidRPr="00D441AE" w:rsidRDefault="00D441AE" w:rsidP="00D441AE">
      <w:pPr>
        <w:pStyle w:val="Default"/>
        <w:rPr>
          <w:sz w:val="23"/>
          <w:szCs w:val="23"/>
          <w:u w:val="single"/>
        </w:rPr>
      </w:pPr>
      <w:r w:rsidRPr="00D441AE">
        <w:rPr>
          <w:sz w:val="23"/>
          <w:szCs w:val="23"/>
          <w:u w:val="single"/>
        </w:rPr>
        <w:t xml:space="preserve">ASSIGNMENT #1 </w:t>
      </w:r>
    </w:p>
    <w:p w14:paraId="005838F0" w14:textId="77777777" w:rsidR="00D441AE" w:rsidRDefault="00D441AE" w:rsidP="00D441AE">
      <w:pPr>
        <w:pStyle w:val="Default"/>
        <w:rPr>
          <w:sz w:val="23"/>
          <w:szCs w:val="23"/>
        </w:rPr>
      </w:pPr>
      <w:r>
        <w:rPr>
          <w:sz w:val="23"/>
          <w:szCs w:val="23"/>
        </w:rPr>
        <w:t>Once students have attended the conference workshops, they will choose one topic of interest from which to create an outline for a unit by completing Stage 1 of the Understanding by Design (</w:t>
      </w:r>
      <w:proofErr w:type="spellStart"/>
      <w:r>
        <w:rPr>
          <w:sz w:val="23"/>
          <w:szCs w:val="23"/>
        </w:rPr>
        <w:t>UbD</w:t>
      </w:r>
      <w:proofErr w:type="spellEnd"/>
      <w:r>
        <w:rPr>
          <w:sz w:val="23"/>
          <w:szCs w:val="23"/>
        </w:rPr>
        <w:t xml:space="preserve">) template. (20 points each; TOTAL: 100 points) </w:t>
      </w:r>
    </w:p>
    <w:p w14:paraId="538CF8C6" w14:textId="77777777" w:rsidR="00D441AE" w:rsidRDefault="00D441AE" w:rsidP="00D441AE">
      <w:pPr>
        <w:pStyle w:val="Default"/>
        <w:rPr>
          <w:sz w:val="23"/>
          <w:szCs w:val="23"/>
        </w:rPr>
      </w:pPr>
      <w:r>
        <w:rPr>
          <w:sz w:val="23"/>
          <w:szCs w:val="23"/>
        </w:rPr>
        <w:t xml:space="preserve">1) </w:t>
      </w:r>
      <w:r>
        <w:rPr>
          <w:b/>
          <w:bCs/>
          <w:sz w:val="23"/>
          <w:szCs w:val="23"/>
        </w:rPr>
        <w:t xml:space="preserve">Content and Learning Outcomes: </w:t>
      </w:r>
      <w:r>
        <w:rPr>
          <w:sz w:val="23"/>
          <w:szCs w:val="23"/>
        </w:rPr>
        <w:t xml:space="preserve">Students will identify specific learning outcomes </w:t>
      </w:r>
    </w:p>
    <w:p w14:paraId="174FE8CB" w14:textId="77777777" w:rsidR="00DB6C2F" w:rsidRDefault="00D441AE" w:rsidP="00DB6C2F">
      <w:pPr>
        <w:pStyle w:val="Default"/>
      </w:pPr>
      <w:r>
        <w:rPr>
          <w:sz w:val="23"/>
          <w:szCs w:val="23"/>
        </w:rPr>
        <w:t xml:space="preserve">2) </w:t>
      </w:r>
      <w:r>
        <w:rPr>
          <w:b/>
          <w:bCs/>
          <w:sz w:val="23"/>
          <w:szCs w:val="23"/>
        </w:rPr>
        <w:t xml:space="preserve">Lesson Goals: </w:t>
      </w:r>
      <w:r>
        <w:rPr>
          <w:sz w:val="23"/>
          <w:szCs w:val="23"/>
        </w:rPr>
        <w:t xml:space="preserve">Students will create goals for the unit </w:t>
      </w:r>
    </w:p>
    <w:p w14:paraId="7D0A9B2A" w14:textId="6FA26C64" w:rsidR="00D441AE" w:rsidRDefault="00D441AE" w:rsidP="00DB6C2F">
      <w:pPr>
        <w:pStyle w:val="Default"/>
        <w:rPr>
          <w:sz w:val="23"/>
          <w:szCs w:val="23"/>
        </w:rPr>
      </w:pPr>
      <w:r>
        <w:rPr>
          <w:sz w:val="23"/>
          <w:szCs w:val="23"/>
        </w:rPr>
        <w:t xml:space="preserve">3) </w:t>
      </w:r>
      <w:r>
        <w:rPr>
          <w:b/>
          <w:bCs/>
          <w:sz w:val="23"/>
          <w:szCs w:val="23"/>
        </w:rPr>
        <w:t xml:space="preserve">Lesson Objectives: </w:t>
      </w:r>
      <w:r>
        <w:rPr>
          <w:sz w:val="23"/>
          <w:szCs w:val="23"/>
        </w:rPr>
        <w:t xml:space="preserve">Students will clarify objectives for the unit </w:t>
      </w:r>
    </w:p>
    <w:p w14:paraId="1AEFA554" w14:textId="77777777" w:rsidR="00D441AE" w:rsidRDefault="00D441AE" w:rsidP="00D441AE">
      <w:pPr>
        <w:pStyle w:val="Default"/>
        <w:rPr>
          <w:sz w:val="23"/>
          <w:szCs w:val="23"/>
        </w:rPr>
      </w:pPr>
      <w:r>
        <w:rPr>
          <w:sz w:val="23"/>
          <w:szCs w:val="23"/>
        </w:rPr>
        <w:t xml:space="preserve">4) </w:t>
      </w:r>
      <w:r>
        <w:rPr>
          <w:b/>
          <w:bCs/>
          <w:sz w:val="23"/>
          <w:szCs w:val="23"/>
        </w:rPr>
        <w:t xml:space="preserve">Supporting Materials: </w:t>
      </w:r>
      <w:r>
        <w:rPr>
          <w:sz w:val="23"/>
          <w:szCs w:val="23"/>
        </w:rPr>
        <w:t xml:space="preserve">Students will identify any applicable supporting materials needed to teach the unit </w:t>
      </w:r>
    </w:p>
    <w:p w14:paraId="76A63FC9" w14:textId="77777777" w:rsidR="00D441AE" w:rsidRDefault="00D441AE" w:rsidP="00D441AE">
      <w:pPr>
        <w:pStyle w:val="Default"/>
        <w:rPr>
          <w:sz w:val="23"/>
          <w:szCs w:val="23"/>
        </w:rPr>
      </w:pPr>
      <w:r>
        <w:rPr>
          <w:sz w:val="23"/>
          <w:szCs w:val="23"/>
        </w:rPr>
        <w:t xml:space="preserve">5) </w:t>
      </w:r>
      <w:r>
        <w:rPr>
          <w:b/>
          <w:bCs/>
          <w:sz w:val="23"/>
          <w:szCs w:val="23"/>
        </w:rPr>
        <w:t xml:space="preserve">Assessment: </w:t>
      </w:r>
      <w:r>
        <w:rPr>
          <w:sz w:val="23"/>
          <w:szCs w:val="23"/>
        </w:rPr>
        <w:t xml:space="preserve">Students will justify a quality assessment for their lesson and/or unit </w:t>
      </w:r>
    </w:p>
    <w:p w14:paraId="62E9EBAB" w14:textId="77777777" w:rsidR="00D441AE" w:rsidRDefault="00D441AE" w:rsidP="00D441AE">
      <w:pPr>
        <w:pStyle w:val="Default"/>
        <w:rPr>
          <w:sz w:val="23"/>
          <w:szCs w:val="23"/>
        </w:rPr>
      </w:pPr>
    </w:p>
    <w:p w14:paraId="4302DD75" w14:textId="77777777" w:rsidR="00D441AE" w:rsidRPr="00D441AE" w:rsidRDefault="00D441AE" w:rsidP="00D441AE">
      <w:pPr>
        <w:pStyle w:val="Default"/>
        <w:rPr>
          <w:sz w:val="23"/>
          <w:szCs w:val="23"/>
          <w:u w:val="single"/>
        </w:rPr>
      </w:pPr>
      <w:r w:rsidRPr="00D441AE">
        <w:rPr>
          <w:sz w:val="23"/>
          <w:szCs w:val="23"/>
          <w:u w:val="single"/>
        </w:rPr>
        <w:t xml:space="preserve">ASSIGNMENT #2 </w:t>
      </w:r>
    </w:p>
    <w:p w14:paraId="5FF69F47" w14:textId="77777777" w:rsidR="00D441AE" w:rsidRDefault="00D441AE" w:rsidP="00D441AE">
      <w:pPr>
        <w:pStyle w:val="Default"/>
        <w:rPr>
          <w:sz w:val="23"/>
          <w:szCs w:val="23"/>
        </w:rPr>
      </w:pPr>
      <w:r>
        <w:rPr>
          <w:b/>
          <w:bCs/>
          <w:sz w:val="23"/>
          <w:szCs w:val="23"/>
        </w:rPr>
        <w:t xml:space="preserve">Standards: </w:t>
      </w:r>
      <w:r>
        <w:rPr>
          <w:sz w:val="23"/>
          <w:szCs w:val="23"/>
        </w:rPr>
        <w:t xml:space="preserve">Students will align their unit plan with their state or national theatre standards. (50 points) </w:t>
      </w:r>
    </w:p>
    <w:p w14:paraId="1450190D" w14:textId="77777777" w:rsidR="00F226C6" w:rsidRDefault="00F226C6" w:rsidP="00D441AE">
      <w:pPr>
        <w:pStyle w:val="Default"/>
        <w:rPr>
          <w:b/>
          <w:bCs/>
          <w:sz w:val="23"/>
          <w:szCs w:val="23"/>
        </w:rPr>
      </w:pPr>
    </w:p>
    <w:p w14:paraId="13495577" w14:textId="44E850A7" w:rsidR="00D441AE" w:rsidRPr="00F226C6" w:rsidRDefault="00D441AE" w:rsidP="00D441AE">
      <w:pPr>
        <w:pStyle w:val="Default"/>
        <w:rPr>
          <w:sz w:val="23"/>
          <w:szCs w:val="23"/>
        </w:rPr>
      </w:pPr>
      <w:r>
        <w:rPr>
          <w:b/>
          <w:bCs/>
          <w:sz w:val="23"/>
          <w:szCs w:val="23"/>
        </w:rPr>
        <w:t xml:space="preserve">BOTH ASSIGMENTS DUE: </w:t>
      </w:r>
      <w:r w:rsidR="00F226C6" w:rsidRPr="00F226C6">
        <w:rPr>
          <w:bCs/>
          <w:sz w:val="23"/>
          <w:szCs w:val="23"/>
        </w:rPr>
        <w:t xml:space="preserve">This is a </w:t>
      </w:r>
      <w:r w:rsidR="00F226C6" w:rsidRPr="00F226C6">
        <w:rPr>
          <w:bCs/>
          <w:sz w:val="23"/>
          <w:szCs w:val="23"/>
          <w:highlight w:val="yellow"/>
        </w:rPr>
        <w:t>self-paced course</w:t>
      </w:r>
      <w:r w:rsidR="00F226C6" w:rsidRPr="00F226C6">
        <w:rPr>
          <w:bCs/>
          <w:sz w:val="23"/>
          <w:szCs w:val="23"/>
        </w:rPr>
        <w:t>, you will not receive a transcript with a grade until you have completed all your assignments.</w:t>
      </w:r>
    </w:p>
    <w:p w14:paraId="7F607491" w14:textId="77777777" w:rsidR="00D441AE" w:rsidRDefault="00D441AE" w:rsidP="00D441AE">
      <w:pPr>
        <w:pStyle w:val="Default"/>
        <w:rPr>
          <w:b/>
          <w:bCs/>
          <w:sz w:val="23"/>
          <w:szCs w:val="23"/>
        </w:rPr>
      </w:pPr>
    </w:p>
    <w:p w14:paraId="3264E3AD" w14:textId="77777777" w:rsidR="00D441AE" w:rsidRDefault="00D441AE" w:rsidP="00D441AE">
      <w:pPr>
        <w:pStyle w:val="Default"/>
        <w:rPr>
          <w:sz w:val="23"/>
          <w:szCs w:val="23"/>
        </w:rPr>
      </w:pPr>
      <w:r>
        <w:rPr>
          <w:b/>
          <w:bCs/>
          <w:sz w:val="23"/>
          <w:szCs w:val="23"/>
        </w:rPr>
        <w:t xml:space="preserve">GRADING: </w:t>
      </w:r>
    </w:p>
    <w:p w14:paraId="637F2735" w14:textId="77777777" w:rsidR="00D441AE" w:rsidRDefault="00D441AE" w:rsidP="00D441AE">
      <w:pPr>
        <w:pStyle w:val="Default"/>
        <w:rPr>
          <w:sz w:val="23"/>
          <w:szCs w:val="23"/>
        </w:rPr>
      </w:pPr>
      <w:r>
        <w:rPr>
          <w:sz w:val="23"/>
          <w:szCs w:val="23"/>
        </w:rPr>
        <w:t xml:space="preserve">A = 150-135 points; B = 134-120 points; C = 119-105 points; D = 104 – 90 points; F = 89 points and below. </w:t>
      </w:r>
    </w:p>
    <w:p w14:paraId="20100169" w14:textId="77777777" w:rsidR="00D441AE" w:rsidRDefault="00D441AE" w:rsidP="00D441AE">
      <w:pPr>
        <w:pStyle w:val="Default"/>
        <w:rPr>
          <w:b/>
          <w:bCs/>
          <w:sz w:val="23"/>
          <w:szCs w:val="23"/>
        </w:rPr>
      </w:pPr>
    </w:p>
    <w:p w14:paraId="2112D4DD" w14:textId="77777777" w:rsidR="00D441AE" w:rsidRDefault="00D441AE" w:rsidP="00D441AE">
      <w:pPr>
        <w:pStyle w:val="Default"/>
        <w:rPr>
          <w:sz w:val="23"/>
          <w:szCs w:val="23"/>
        </w:rPr>
      </w:pPr>
      <w:r>
        <w:rPr>
          <w:b/>
          <w:bCs/>
          <w:sz w:val="23"/>
          <w:szCs w:val="23"/>
        </w:rPr>
        <w:t xml:space="preserve">DISCUSSION BOARD: </w:t>
      </w:r>
    </w:p>
    <w:p w14:paraId="6A7CF335" w14:textId="77777777" w:rsidR="00D441AE" w:rsidRDefault="00D441AE" w:rsidP="00D441AE">
      <w:pPr>
        <w:pStyle w:val="Default"/>
        <w:rPr>
          <w:sz w:val="23"/>
          <w:szCs w:val="23"/>
        </w:rPr>
      </w:pPr>
      <w:r>
        <w:rPr>
          <w:sz w:val="23"/>
          <w:szCs w:val="23"/>
        </w:rPr>
        <w:t xml:space="preserve">Students will use the Discussion Board to share their work, and if they choose to communicate with the other students in the class. </w:t>
      </w:r>
    </w:p>
    <w:p w14:paraId="568B18B0" w14:textId="77777777" w:rsidR="00D441AE" w:rsidRDefault="00D441AE" w:rsidP="00D441AE">
      <w:pPr>
        <w:pStyle w:val="Default"/>
        <w:rPr>
          <w:b/>
          <w:bCs/>
          <w:sz w:val="23"/>
          <w:szCs w:val="23"/>
        </w:rPr>
      </w:pPr>
    </w:p>
    <w:p w14:paraId="313EE903" w14:textId="77777777" w:rsidR="00D441AE" w:rsidRDefault="00D441AE" w:rsidP="00D441AE">
      <w:pPr>
        <w:pStyle w:val="Default"/>
        <w:rPr>
          <w:sz w:val="23"/>
          <w:szCs w:val="23"/>
        </w:rPr>
      </w:pPr>
      <w:r>
        <w:rPr>
          <w:b/>
          <w:bCs/>
          <w:sz w:val="23"/>
          <w:szCs w:val="23"/>
        </w:rPr>
        <w:t xml:space="preserve">REQUIRED “TEXT”: </w:t>
      </w:r>
      <w:r>
        <w:rPr>
          <w:sz w:val="23"/>
          <w:szCs w:val="23"/>
        </w:rPr>
        <w:t xml:space="preserve">State or national theatre standards. </w:t>
      </w:r>
    </w:p>
    <w:p w14:paraId="557DE018" w14:textId="77777777" w:rsidR="00D441AE" w:rsidRDefault="00D441AE" w:rsidP="00D441AE">
      <w:pPr>
        <w:pStyle w:val="Default"/>
        <w:rPr>
          <w:sz w:val="23"/>
          <w:szCs w:val="23"/>
        </w:rPr>
      </w:pPr>
      <w:r>
        <w:rPr>
          <w:sz w:val="23"/>
          <w:szCs w:val="23"/>
        </w:rPr>
        <w:t xml:space="preserve">Note: All necessary materials and examples will be provided on Blackboard. </w:t>
      </w:r>
    </w:p>
    <w:p w14:paraId="590AE7E9" w14:textId="77777777" w:rsidR="00D441AE" w:rsidRDefault="00D441AE" w:rsidP="00D441AE">
      <w:pPr>
        <w:pStyle w:val="Default"/>
        <w:rPr>
          <w:b/>
          <w:bCs/>
          <w:sz w:val="23"/>
          <w:szCs w:val="23"/>
        </w:rPr>
      </w:pPr>
    </w:p>
    <w:p w14:paraId="5C88878D" w14:textId="77777777" w:rsidR="00D407A0" w:rsidRDefault="00D441AE" w:rsidP="00D407A0">
      <w:pPr>
        <w:pStyle w:val="Default"/>
        <w:rPr>
          <w:sz w:val="23"/>
          <w:szCs w:val="23"/>
        </w:rPr>
      </w:pPr>
      <w:r>
        <w:rPr>
          <w:b/>
          <w:bCs/>
          <w:sz w:val="23"/>
          <w:szCs w:val="23"/>
        </w:rPr>
        <w:t>OPTIONAL TEXT</w:t>
      </w:r>
      <w:r>
        <w:rPr>
          <w:sz w:val="23"/>
          <w:szCs w:val="23"/>
        </w:rPr>
        <w:t xml:space="preserve">: </w:t>
      </w:r>
      <w:r>
        <w:rPr>
          <w:i/>
          <w:iCs/>
          <w:sz w:val="23"/>
          <w:szCs w:val="23"/>
        </w:rPr>
        <w:t>Understanding by Design</w:t>
      </w:r>
      <w:r>
        <w:rPr>
          <w:sz w:val="23"/>
          <w:szCs w:val="23"/>
        </w:rPr>
        <w:t xml:space="preserve">, by Grant Wiggins and Jay </w:t>
      </w:r>
      <w:proofErr w:type="spellStart"/>
      <w:r>
        <w:rPr>
          <w:sz w:val="23"/>
          <w:szCs w:val="23"/>
        </w:rPr>
        <w:t>McTighe</w:t>
      </w:r>
      <w:proofErr w:type="spellEnd"/>
      <w:r>
        <w:rPr>
          <w:sz w:val="23"/>
          <w:szCs w:val="23"/>
        </w:rPr>
        <w:t xml:space="preserve"> </w:t>
      </w:r>
    </w:p>
    <w:p w14:paraId="64DC54FD" w14:textId="77777777" w:rsidR="00D441AE" w:rsidRDefault="00D441AE" w:rsidP="00D441AE">
      <w:pPr>
        <w:pStyle w:val="Default"/>
        <w:rPr>
          <w:b/>
          <w:bCs/>
          <w:sz w:val="22"/>
          <w:szCs w:val="22"/>
        </w:rPr>
      </w:pPr>
    </w:p>
    <w:p w14:paraId="2695EF29" w14:textId="77777777" w:rsidR="00F226C6" w:rsidRPr="00F226C6" w:rsidRDefault="00F226C6" w:rsidP="00F226C6">
      <w:pPr>
        <w:pStyle w:val="Default"/>
        <w:rPr>
          <w:b/>
          <w:bCs/>
          <w:sz w:val="22"/>
          <w:szCs w:val="22"/>
        </w:rPr>
      </w:pPr>
      <w:r w:rsidRPr="00F226C6">
        <w:rPr>
          <w:b/>
          <w:bCs/>
          <w:sz w:val="22"/>
          <w:szCs w:val="22"/>
        </w:rPr>
        <w:t xml:space="preserve">REGISTRATION DETAILS: </w:t>
      </w:r>
    </w:p>
    <w:p w14:paraId="6104C931" w14:textId="77777777" w:rsidR="00F226C6" w:rsidRPr="00F226C6" w:rsidRDefault="00F226C6" w:rsidP="00F226C6">
      <w:pPr>
        <w:pStyle w:val="Default"/>
        <w:rPr>
          <w:bCs/>
          <w:sz w:val="22"/>
          <w:szCs w:val="22"/>
        </w:rPr>
      </w:pPr>
      <w:r w:rsidRPr="00F226C6">
        <w:rPr>
          <w:bCs/>
          <w:sz w:val="22"/>
          <w:szCs w:val="22"/>
        </w:rPr>
        <w:t xml:space="preserve">1. Review the syllabus and course information, technological and course requirements and deadlines. Any questions or concerns about your capability to complete the course requirements should be addressed with the instructor: Mary Schuttler at mary.schuttler@unco.edu.  </w:t>
      </w:r>
    </w:p>
    <w:p w14:paraId="0FA739B7" w14:textId="77777777" w:rsidR="00F226C6" w:rsidRPr="00F226C6" w:rsidRDefault="00F226C6" w:rsidP="00F226C6">
      <w:pPr>
        <w:pStyle w:val="Default"/>
        <w:rPr>
          <w:bCs/>
          <w:sz w:val="22"/>
          <w:szCs w:val="22"/>
        </w:rPr>
      </w:pPr>
      <w:r w:rsidRPr="00F226C6">
        <w:rPr>
          <w:bCs/>
          <w:sz w:val="22"/>
          <w:szCs w:val="22"/>
        </w:rPr>
        <w:t xml:space="preserve">2.  Follow online registration instructions to register for the course.  </w:t>
      </w:r>
    </w:p>
    <w:p w14:paraId="1D5DDDF3" w14:textId="77777777" w:rsidR="00F226C6" w:rsidRPr="00F226C6" w:rsidRDefault="00C25AAA" w:rsidP="00F226C6">
      <w:pPr>
        <w:pStyle w:val="Default"/>
        <w:rPr>
          <w:bCs/>
          <w:sz w:val="22"/>
          <w:szCs w:val="22"/>
        </w:rPr>
      </w:pPr>
      <w:hyperlink r:id="rId9" w:history="1">
        <w:r w:rsidR="00F226C6" w:rsidRPr="00F226C6">
          <w:rPr>
            <w:rStyle w:val="Hyperlink"/>
            <w:bCs/>
            <w:sz w:val="22"/>
            <w:szCs w:val="22"/>
          </w:rPr>
          <w:t>http://extended.unco.edu/courses-workshops/independent-study.asp</w:t>
        </w:r>
      </w:hyperlink>
    </w:p>
    <w:p w14:paraId="35187D28" w14:textId="77777777" w:rsidR="00F226C6" w:rsidRPr="00F226C6" w:rsidRDefault="00F226C6" w:rsidP="00F226C6">
      <w:pPr>
        <w:pStyle w:val="Default"/>
        <w:rPr>
          <w:bCs/>
          <w:sz w:val="22"/>
          <w:szCs w:val="22"/>
        </w:rPr>
      </w:pPr>
      <w:r w:rsidRPr="00F226C6">
        <w:rPr>
          <w:bCs/>
          <w:sz w:val="22"/>
          <w:szCs w:val="22"/>
        </w:rPr>
        <w:t xml:space="preserve">3.  Once we get you registered, Extended Campus will email you a confirmation of your </w:t>
      </w:r>
      <w:r w:rsidRPr="00F226C6">
        <w:rPr>
          <w:bCs/>
          <w:sz w:val="22"/>
          <w:szCs w:val="22"/>
        </w:rPr>
        <w:lastRenderedPageBreak/>
        <w:t xml:space="preserve">registration. </w:t>
      </w:r>
    </w:p>
    <w:p w14:paraId="0786451F" w14:textId="77777777" w:rsidR="00F226C6" w:rsidRPr="00F226C6" w:rsidRDefault="00F226C6" w:rsidP="00F226C6">
      <w:pPr>
        <w:pStyle w:val="Default"/>
        <w:rPr>
          <w:bCs/>
          <w:sz w:val="22"/>
          <w:szCs w:val="22"/>
        </w:rPr>
      </w:pPr>
      <w:r w:rsidRPr="00F226C6">
        <w:rPr>
          <w:bCs/>
          <w:sz w:val="22"/>
          <w:szCs w:val="22"/>
        </w:rPr>
        <w:t xml:space="preserve">5. You can proceed to activating your student account and getting into your online course. There are support resources and tutorials on the blackboard site at: </w:t>
      </w:r>
      <w:hyperlink r:id="rId10" w:history="1">
        <w:r w:rsidRPr="00F226C6">
          <w:rPr>
            <w:rStyle w:val="Hyperlink"/>
            <w:bCs/>
            <w:sz w:val="22"/>
            <w:szCs w:val="22"/>
          </w:rPr>
          <w:t>http://www.unco.edu/blackboard/student.html</w:t>
        </w:r>
      </w:hyperlink>
    </w:p>
    <w:p w14:paraId="451664B8" w14:textId="77777777" w:rsidR="00F226C6" w:rsidRDefault="00F226C6" w:rsidP="00F226C6">
      <w:pPr>
        <w:pStyle w:val="Default"/>
        <w:rPr>
          <w:rStyle w:val="Hyperlink"/>
          <w:bCs/>
          <w:sz w:val="22"/>
          <w:szCs w:val="22"/>
        </w:rPr>
      </w:pPr>
      <w:r w:rsidRPr="00F226C6">
        <w:rPr>
          <w:bCs/>
          <w:sz w:val="22"/>
          <w:szCs w:val="22"/>
        </w:rPr>
        <w:t xml:space="preserve">6. </w:t>
      </w:r>
      <w:r w:rsidRPr="00F226C6">
        <w:rPr>
          <w:bCs/>
          <w:sz w:val="22"/>
          <w:szCs w:val="22"/>
          <w:highlight w:val="yellow"/>
        </w:rPr>
        <w:t>The course will close at midnight on the last day of the course</w:t>
      </w:r>
      <w:r w:rsidRPr="00F226C6">
        <w:rPr>
          <w:bCs/>
          <w:sz w:val="22"/>
          <w:szCs w:val="22"/>
        </w:rPr>
        <w:t xml:space="preserve"> and no further work will be permitted. Grades will be submitted to the University and you will be able to order an official transcript of this course. </w:t>
      </w:r>
      <w:hyperlink r:id="rId11" w:history="1">
        <w:r w:rsidRPr="00F226C6">
          <w:rPr>
            <w:rStyle w:val="Hyperlink"/>
            <w:bCs/>
            <w:sz w:val="22"/>
            <w:szCs w:val="22"/>
          </w:rPr>
          <w:t>http://www.unco.edu/regrec/Current%20Students/Transfer/Index.html</w:t>
        </w:r>
      </w:hyperlink>
    </w:p>
    <w:p w14:paraId="5C3A959E" w14:textId="77777777" w:rsidR="00C25AAA" w:rsidRDefault="00C25AAA" w:rsidP="00C25AAA">
      <w:pPr>
        <w:pStyle w:val="Default"/>
        <w:rPr>
          <w:bCs/>
          <w:color w:val="0563C1"/>
          <w:sz w:val="22"/>
          <w:szCs w:val="22"/>
          <w:u w:val="single"/>
        </w:rPr>
      </w:pPr>
    </w:p>
    <w:p w14:paraId="30F20DD1" w14:textId="77777777" w:rsidR="00C25AAA" w:rsidRPr="00C25AAA" w:rsidRDefault="00C25AAA" w:rsidP="00C25AAA">
      <w:pPr>
        <w:pStyle w:val="Default"/>
        <w:rPr>
          <w:b/>
          <w:bCs/>
          <w:color w:val="auto"/>
        </w:rPr>
      </w:pPr>
      <w:r w:rsidRPr="00C25AAA">
        <w:rPr>
          <w:b/>
          <w:bCs/>
          <w:color w:val="auto"/>
        </w:rPr>
        <w:t>Here is a note from someone else who signed up:</w:t>
      </w:r>
    </w:p>
    <w:p w14:paraId="5932336E" w14:textId="77777777" w:rsidR="00C25AAA" w:rsidRPr="00C25AAA" w:rsidRDefault="00C25AAA" w:rsidP="00C25AAA">
      <w:pPr>
        <w:pStyle w:val="Default"/>
        <w:rPr>
          <w:b/>
          <w:bCs/>
          <w:color w:val="auto"/>
        </w:rPr>
      </w:pPr>
      <w:r w:rsidRPr="00C25AAA">
        <w:rPr>
          <w:b/>
          <w:bCs/>
          <w:color w:val="auto"/>
        </w:rPr>
        <w:t xml:space="preserve">Go to the main extended studies page and then to the course/workshops. You can only register by typing the CRN number in on </w:t>
      </w:r>
      <w:proofErr w:type="spellStart"/>
      <w:r w:rsidRPr="00C25AAA">
        <w:rPr>
          <w:b/>
          <w:bCs/>
          <w:color w:val="auto"/>
        </w:rPr>
        <w:t>Ursa</w:t>
      </w:r>
      <w:proofErr w:type="spellEnd"/>
      <w:r w:rsidRPr="00C25AAA">
        <w:rPr>
          <w:b/>
          <w:bCs/>
          <w:color w:val="auto"/>
        </w:rPr>
        <w:t xml:space="preserve">, not the course name. Also, edit the amount of credits if needed because it automatically </w:t>
      </w:r>
      <w:proofErr w:type="gramStart"/>
      <w:r w:rsidRPr="00C25AAA">
        <w:rPr>
          <w:b/>
          <w:bCs/>
          <w:color w:val="auto"/>
        </w:rPr>
        <w:t>sign</w:t>
      </w:r>
      <w:proofErr w:type="gramEnd"/>
      <w:r w:rsidRPr="00C25AAA">
        <w:rPr>
          <w:b/>
          <w:bCs/>
          <w:color w:val="auto"/>
        </w:rPr>
        <w:t xml:space="preserve"> you up for one. To increase your credits, you will just click on the Drop down arrow by the credit hours and increase to </w:t>
      </w:r>
      <w:proofErr w:type="gramStart"/>
      <w:r w:rsidRPr="00C25AAA">
        <w:rPr>
          <w:b/>
          <w:bCs/>
          <w:color w:val="auto"/>
        </w:rPr>
        <w:t>2</w:t>
      </w:r>
      <w:proofErr w:type="gramEnd"/>
      <w:r w:rsidRPr="00C25AAA">
        <w:rPr>
          <w:b/>
          <w:bCs/>
          <w:color w:val="auto"/>
        </w:rPr>
        <w:t>.</w:t>
      </w:r>
      <w:bookmarkStart w:id="0" w:name="_GoBack"/>
      <w:bookmarkEnd w:id="0"/>
    </w:p>
    <w:p w14:paraId="784E0A6E" w14:textId="77777777" w:rsidR="00C25AAA" w:rsidRPr="00C25AAA" w:rsidRDefault="00C25AAA" w:rsidP="00C25AAA">
      <w:pPr>
        <w:pStyle w:val="Default"/>
        <w:rPr>
          <w:b/>
          <w:bCs/>
          <w:color w:val="auto"/>
        </w:rPr>
      </w:pPr>
      <w:r w:rsidRPr="00C25AAA">
        <w:rPr>
          <w:b/>
          <w:bCs/>
          <w:color w:val="auto"/>
        </w:rPr>
        <w:t xml:space="preserve">F16: THEA 513-602 (CRN#14620) </w:t>
      </w:r>
    </w:p>
    <w:p w14:paraId="71AA6503" w14:textId="77777777" w:rsidR="00C25AAA" w:rsidRPr="00F226C6" w:rsidRDefault="00C25AAA" w:rsidP="00F226C6">
      <w:pPr>
        <w:pStyle w:val="Default"/>
        <w:rPr>
          <w:bCs/>
          <w:sz w:val="22"/>
          <w:szCs w:val="22"/>
        </w:rPr>
      </w:pPr>
    </w:p>
    <w:p w14:paraId="0722B200" w14:textId="77777777" w:rsidR="00F226C6" w:rsidRPr="00F226C6" w:rsidRDefault="00F226C6" w:rsidP="00F226C6">
      <w:pPr>
        <w:pStyle w:val="Default"/>
        <w:rPr>
          <w:b/>
          <w:bCs/>
          <w:sz w:val="22"/>
          <w:szCs w:val="22"/>
        </w:rPr>
      </w:pPr>
    </w:p>
    <w:p w14:paraId="59136498" w14:textId="77777777" w:rsidR="00F226C6" w:rsidRPr="00F226C6" w:rsidRDefault="00F226C6" w:rsidP="00F226C6">
      <w:pPr>
        <w:pStyle w:val="Default"/>
        <w:rPr>
          <w:b/>
          <w:bCs/>
          <w:sz w:val="22"/>
          <w:szCs w:val="22"/>
        </w:rPr>
      </w:pPr>
      <w:r w:rsidRPr="00F226C6">
        <w:rPr>
          <w:b/>
          <w:bCs/>
          <w:sz w:val="22"/>
          <w:szCs w:val="22"/>
        </w:rPr>
        <w:t xml:space="preserve">Library Services for Distance Education and Off-Campus Students: Obtaining Materials from UNC Libraries </w:t>
      </w:r>
    </w:p>
    <w:p w14:paraId="5806F6B4" w14:textId="77777777" w:rsidR="00F226C6" w:rsidRPr="00F226C6" w:rsidRDefault="00F226C6" w:rsidP="00F226C6">
      <w:pPr>
        <w:pStyle w:val="Default"/>
        <w:rPr>
          <w:bCs/>
          <w:sz w:val="22"/>
          <w:szCs w:val="22"/>
        </w:rPr>
      </w:pPr>
      <w:r w:rsidRPr="00F226C6">
        <w:rPr>
          <w:bCs/>
          <w:sz w:val="22"/>
          <w:szCs w:val="22"/>
        </w:rPr>
        <w:t xml:space="preserve">Off-campus students residing within 50 miles of the UNC campus are required to come to the library and borrow materials in person. Students residing more than 50 miles from campus may request that materials be delivered to them. All requests must include complete citations. We will supply materials from the UNC Libraries, as well as materials from other libraries obtained via Interlibrary Loan. Articles will be delivered via email. Books will be mailed first class. Delivery time by U.S. postal service is approximately 1 week. It is the responsibility of the student to return books by the date due. UNC does not pay return postage on books. For information on document delivery, call (970) 351-1446. </w:t>
      </w:r>
    </w:p>
    <w:p w14:paraId="1E334F47" w14:textId="77777777" w:rsidR="00F226C6" w:rsidRPr="00F226C6" w:rsidRDefault="00F226C6" w:rsidP="00F226C6">
      <w:pPr>
        <w:pStyle w:val="Default"/>
        <w:rPr>
          <w:bCs/>
          <w:sz w:val="22"/>
          <w:szCs w:val="22"/>
        </w:rPr>
      </w:pPr>
      <w:r w:rsidRPr="00F226C6">
        <w:rPr>
          <w:bCs/>
          <w:sz w:val="22"/>
          <w:szCs w:val="22"/>
        </w:rPr>
        <w:t xml:space="preserve">Requests for materials may be made through the following methods: </w:t>
      </w:r>
    </w:p>
    <w:p w14:paraId="3175223F" w14:textId="77777777" w:rsidR="00F226C6" w:rsidRPr="00F226C6" w:rsidRDefault="00F226C6" w:rsidP="00F226C6">
      <w:pPr>
        <w:pStyle w:val="Default"/>
        <w:rPr>
          <w:bCs/>
          <w:sz w:val="22"/>
          <w:szCs w:val="22"/>
        </w:rPr>
      </w:pPr>
      <w:r w:rsidRPr="00F226C6">
        <w:rPr>
          <w:bCs/>
          <w:sz w:val="22"/>
          <w:szCs w:val="22"/>
        </w:rPr>
        <w:t xml:space="preserve">Online: http://www.unco.edu/library/forms/distancerequest.htm </w:t>
      </w:r>
    </w:p>
    <w:p w14:paraId="75AFA15A" w14:textId="77777777" w:rsidR="00F226C6" w:rsidRPr="00F226C6" w:rsidRDefault="00F226C6" w:rsidP="00F226C6">
      <w:pPr>
        <w:pStyle w:val="Default"/>
        <w:rPr>
          <w:bCs/>
          <w:sz w:val="22"/>
          <w:szCs w:val="22"/>
        </w:rPr>
      </w:pPr>
      <w:r w:rsidRPr="00F226C6">
        <w:rPr>
          <w:bCs/>
          <w:sz w:val="22"/>
          <w:szCs w:val="22"/>
        </w:rPr>
        <w:t xml:space="preserve">By email: library.ocp@unco.edu </w:t>
      </w:r>
    </w:p>
    <w:p w14:paraId="6DCDEB0F" w14:textId="77777777" w:rsidR="00F226C6" w:rsidRPr="00F226C6" w:rsidRDefault="00F226C6" w:rsidP="00F226C6">
      <w:pPr>
        <w:pStyle w:val="Default"/>
        <w:rPr>
          <w:bCs/>
          <w:sz w:val="22"/>
          <w:szCs w:val="22"/>
        </w:rPr>
      </w:pPr>
      <w:r w:rsidRPr="00F226C6">
        <w:rPr>
          <w:bCs/>
          <w:sz w:val="22"/>
          <w:szCs w:val="22"/>
        </w:rPr>
        <w:t xml:space="preserve">By fax: (970) 351-2540 </w:t>
      </w:r>
    </w:p>
    <w:p w14:paraId="0FBF97E9" w14:textId="77777777" w:rsidR="00F226C6" w:rsidRPr="00F226C6" w:rsidRDefault="00F226C6" w:rsidP="00F226C6">
      <w:pPr>
        <w:pStyle w:val="Default"/>
        <w:rPr>
          <w:b/>
          <w:bCs/>
          <w:sz w:val="22"/>
          <w:szCs w:val="22"/>
        </w:rPr>
      </w:pPr>
    </w:p>
    <w:p w14:paraId="44338A0E" w14:textId="77777777" w:rsidR="00F226C6" w:rsidRPr="00F226C6" w:rsidRDefault="00F226C6" w:rsidP="00F226C6">
      <w:pPr>
        <w:pStyle w:val="Default"/>
        <w:rPr>
          <w:b/>
          <w:bCs/>
          <w:sz w:val="22"/>
          <w:szCs w:val="22"/>
        </w:rPr>
      </w:pPr>
      <w:r w:rsidRPr="00F226C6">
        <w:rPr>
          <w:b/>
          <w:bCs/>
          <w:sz w:val="22"/>
          <w:szCs w:val="22"/>
        </w:rPr>
        <w:t xml:space="preserve">Students with Disabilities </w:t>
      </w:r>
    </w:p>
    <w:p w14:paraId="08440EB6" w14:textId="77777777" w:rsidR="00F226C6" w:rsidRPr="00F226C6" w:rsidRDefault="00F226C6" w:rsidP="00F226C6">
      <w:pPr>
        <w:pStyle w:val="Default"/>
        <w:rPr>
          <w:bCs/>
          <w:sz w:val="22"/>
          <w:szCs w:val="22"/>
        </w:rPr>
      </w:pPr>
      <w:r w:rsidRPr="00F226C6">
        <w:rPr>
          <w:bCs/>
          <w:sz w:val="22"/>
          <w:szCs w:val="22"/>
        </w:rPr>
        <w:t xml:space="preserve">Any student requesting disability accommodation for this class must inform the instructor giving appropriate notice. Students are encouraged to contact Disability Support Services at (970) 351-2289 to certify documentation of disability and to ensure appropriate accommodations are implemented in a timely manner. </w:t>
      </w:r>
    </w:p>
    <w:p w14:paraId="35F50481" w14:textId="77777777" w:rsidR="00F226C6" w:rsidRPr="00F226C6" w:rsidRDefault="00F226C6" w:rsidP="00F226C6">
      <w:pPr>
        <w:pStyle w:val="Default"/>
        <w:rPr>
          <w:b/>
          <w:bCs/>
          <w:sz w:val="22"/>
          <w:szCs w:val="22"/>
        </w:rPr>
      </w:pPr>
    </w:p>
    <w:p w14:paraId="13BA9F09" w14:textId="77777777" w:rsidR="00F226C6" w:rsidRPr="00F226C6" w:rsidRDefault="00F226C6" w:rsidP="00F226C6">
      <w:pPr>
        <w:pStyle w:val="Default"/>
        <w:rPr>
          <w:b/>
          <w:bCs/>
          <w:sz w:val="22"/>
          <w:szCs w:val="22"/>
        </w:rPr>
      </w:pPr>
      <w:r w:rsidRPr="00F226C6">
        <w:rPr>
          <w:b/>
          <w:bCs/>
          <w:sz w:val="22"/>
          <w:szCs w:val="22"/>
        </w:rPr>
        <w:t xml:space="preserve">Honor Code </w:t>
      </w:r>
    </w:p>
    <w:p w14:paraId="7973CB65" w14:textId="77777777" w:rsidR="00F226C6" w:rsidRPr="00F226C6" w:rsidRDefault="00F226C6" w:rsidP="00F226C6">
      <w:pPr>
        <w:pStyle w:val="Default"/>
        <w:rPr>
          <w:bCs/>
          <w:sz w:val="22"/>
          <w:szCs w:val="22"/>
        </w:rPr>
      </w:pPr>
      <w:r w:rsidRPr="00F226C6">
        <w:rPr>
          <w:bCs/>
          <w:sz w:val="22"/>
          <w:szCs w:val="22"/>
        </w:rPr>
        <w:t xml:space="preserve">All members of the University of Northern Colorado community are entrusted with the responsibility to uphold and promote five fundamental values: </w:t>
      </w:r>
      <w:r w:rsidRPr="00F226C6">
        <w:rPr>
          <w:bCs/>
          <w:i/>
          <w:iCs/>
          <w:sz w:val="22"/>
          <w:szCs w:val="22"/>
        </w:rPr>
        <w:t>Honesty, Trust, Respect, Fairness, and Responsibility</w:t>
      </w:r>
      <w:r w:rsidRPr="00F226C6">
        <w:rPr>
          <w:bCs/>
          <w:sz w:val="22"/>
          <w:szCs w:val="22"/>
        </w:rPr>
        <w:t xml:space="preserve">. These core elements foster an atmosphere, inside and outside of the classroom, which serves as a foundation and guides the UNC </w:t>
      </w:r>
      <w:proofErr w:type="gramStart"/>
      <w:r w:rsidRPr="00F226C6">
        <w:rPr>
          <w:bCs/>
          <w:sz w:val="22"/>
          <w:szCs w:val="22"/>
        </w:rPr>
        <w:t>communities</w:t>
      </w:r>
      <w:proofErr w:type="gramEnd"/>
      <w:r w:rsidRPr="00F226C6">
        <w:rPr>
          <w:bCs/>
          <w:sz w:val="22"/>
          <w:szCs w:val="22"/>
        </w:rPr>
        <w:t xml:space="preserve"> academic, professional, and personal growth. Endorsement of these core elements by students, faculty, staff, administration, and trustees strengthens the integrity and value of our academic climate. </w:t>
      </w:r>
    </w:p>
    <w:p w14:paraId="6A4EEB8F" w14:textId="77777777" w:rsidR="00F226C6" w:rsidRPr="00F226C6" w:rsidRDefault="00F226C6" w:rsidP="00F226C6">
      <w:pPr>
        <w:pStyle w:val="Default"/>
        <w:rPr>
          <w:b/>
          <w:bCs/>
          <w:sz w:val="22"/>
          <w:szCs w:val="22"/>
        </w:rPr>
      </w:pPr>
    </w:p>
    <w:p w14:paraId="70AFAF2D" w14:textId="77777777" w:rsidR="00F226C6" w:rsidRPr="00F226C6" w:rsidRDefault="00F226C6" w:rsidP="00F226C6">
      <w:pPr>
        <w:pStyle w:val="Default"/>
        <w:rPr>
          <w:b/>
          <w:bCs/>
          <w:sz w:val="22"/>
          <w:szCs w:val="22"/>
        </w:rPr>
      </w:pPr>
      <w:r w:rsidRPr="00F226C6">
        <w:rPr>
          <w:b/>
          <w:bCs/>
          <w:sz w:val="22"/>
          <w:szCs w:val="22"/>
        </w:rPr>
        <w:t xml:space="preserve">UNC’s Policies </w:t>
      </w:r>
    </w:p>
    <w:p w14:paraId="1EE05693" w14:textId="77777777" w:rsidR="00F226C6" w:rsidRPr="00F226C6" w:rsidRDefault="00F226C6" w:rsidP="00F226C6">
      <w:pPr>
        <w:pStyle w:val="Default"/>
        <w:rPr>
          <w:bCs/>
          <w:sz w:val="22"/>
          <w:szCs w:val="22"/>
        </w:rPr>
      </w:pPr>
      <w:r w:rsidRPr="00F226C6">
        <w:rPr>
          <w:bCs/>
          <w:sz w:val="22"/>
          <w:szCs w:val="22"/>
        </w:rPr>
        <w:t xml:space="preserve">UNC’s policies and recommendations for academic misconduct will be followed. For additional information, please see the Dean of Student’s website, Student Handbook link </w:t>
      </w:r>
      <w:hyperlink r:id="rId12" w:history="1">
        <w:r w:rsidRPr="00F226C6">
          <w:rPr>
            <w:rStyle w:val="Hyperlink"/>
            <w:bCs/>
            <w:sz w:val="22"/>
            <w:szCs w:val="22"/>
          </w:rPr>
          <w:t>http://www.unco.edu/dos/handbook/index.html</w:t>
        </w:r>
      </w:hyperlink>
    </w:p>
    <w:p w14:paraId="1F65F762" w14:textId="77777777" w:rsidR="00F226C6" w:rsidRPr="00F226C6" w:rsidRDefault="00F226C6" w:rsidP="00F226C6">
      <w:pPr>
        <w:pStyle w:val="Default"/>
        <w:rPr>
          <w:b/>
          <w:bCs/>
          <w:sz w:val="22"/>
          <w:szCs w:val="22"/>
        </w:rPr>
      </w:pPr>
    </w:p>
    <w:p w14:paraId="25D02400" w14:textId="77777777" w:rsidR="00F226C6" w:rsidRPr="00F226C6" w:rsidRDefault="00F226C6" w:rsidP="00F226C6">
      <w:pPr>
        <w:pStyle w:val="Default"/>
        <w:rPr>
          <w:b/>
          <w:bCs/>
          <w:sz w:val="22"/>
          <w:szCs w:val="22"/>
        </w:rPr>
      </w:pPr>
      <w:r w:rsidRPr="00F226C6">
        <w:rPr>
          <w:b/>
          <w:bCs/>
          <w:sz w:val="22"/>
          <w:szCs w:val="22"/>
        </w:rPr>
        <w:t xml:space="preserve">Technology Requirements </w:t>
      </w:r>
    </w:p>
    <w:p w14:paraId="3D01CCB9" w14:textId="77777777" w:rsidR="00F226C6" w:rsidRPr="00F226C6" w:rsidRDefault="00F226C6" w:rsidP="00F226C6">
      <w:pPr>
        <w:pStyle w:val="Default"/>
        <w:rPr>
          <w:bCs/>
          <w:sz w:val="22"/>
          <w:szCs w:val="22"/>
        </w:rPr>
      </w:pPr>
      <w:r w:rsidRPr="00F226C6">
        <w:rPr>
          <w:bCs/>
          <w:sz w:val="22"/>
          <w:szCs w:val="22"/>
        </w:rPr>
        <w:t xml:space="preserve">All participants will be required to log in and access Blackboard (our online Learning Management System) and will need an internet connected computer for this purpose. </w:t>
      </w:r>
    </w:p>
    <w:p w14:paraId="09179BF1" w14:textId="77777777" w:rsidR="00F226C6" w:rsidRPr="00F226C6" w:rsidRDefault="00F226C6" w:rsidP="00F226C6">
      <w:pPr>
        <w:pStyle w:val="Default"/>
        <w:rPr>
          <w:bCs/>
          <w:sz w:val="22"/>
          <w:szCs w:val="22"/>
        </w:rPr>
      </w:pPr>
      <w:r w:rsidRPr="00F226C6">
        <w:rPr>
          <w:bCs/>
          <w:sz w:val="22"/>
          <w:szCs w:val="22"/>
        </w:rPr>
        <w:lastRenderedPageBreak/>
        <w:t xml:space="preserve">Below are UNC’s minimum suggested computer requirements: </w:t>
      </w:r>
    </w:p>
    <w:p w14:paraId="69C63202" w14:textId="77777777" w:rsidR="00F226C6" w:rsidRPr="00F226C6" w:rsidRDefault="00F226C6" w:rsidP="00F226C6">
      <w:pPr>
        <w:pStyle w:val="Default"/>
        <w:rPr>
          <w:bCs/>
          <w:sz w:val="22"/>
          <w:szCs w:val="22"/>
        </w:rPr>
      </w:pPr>
    </w:p>
    <w:p w14:paraId="73795F2C" w14:textId="77777777" w:rsidR="00F226C6" w:rsidRPr="00F226C6" w:rsidRDefault="00F226C6" w:rsidP="00F226C6">
      <w:pPr>
        <w:pStyle w:val="Default"/>
        <w:rPr>
          <w:b/>
          <w:bCs/>
          <w:sz w:val="22"/>
          <w:szCs w:val="22"/>
        </w:rPr>
      </w:pPr>
      <w:r w:rsidRPr="00F226C6">
        <w:rPr>
          <w:b/>
          <w:bCs/>
          <w:sz w:val="22"/>
          <w:szCs w:val="22"/>
        </w:rPr>
        <w:t xml:space="preserve">Platform: </w:t>
      </w:r>
    </w:p>
    <w:p w14:paraId="12452322" w14:textId="77777777" w:rsidR="00F226C6" w:rsidRPr="00F226C6" w:rsidRDefault="00F226C6" w:rsidP="00F226C6">
      <w:pPr>
        <w:pStyle w:val="Default"/>
        <w:rPr>
          <w:bCs/>
          <w:sz w:val="22"/>
          <w:szCs w:val="22"/>
        </w:rPr>
      </w:pPr>
      <w:r w:rsidRPr="00F226C6">
        <w:rPr>
          <w:bCs/>
          <w:sz w:val="22"/>
          <w:szCs w:val="22"/>
        </w:rPr>
        <w:t xml:space="preserve">PC (Windows 2000/XP/Vista) </w:t>
      </w:r>
    </w:p>
    <w:p w14:paraId="0161847B" w14:textId="77777777" w:rsidR="00F226C6" w:rsidRPr="00F226C6" w:rsidRDefault="00F226C6" w:rsidP="00F226C6">
      <w:pPr>
        <w:pStyle w:val="Default"/>
        <w:rPr>
          <w:bCs/>
          <w:sz w:val="22"/>
          <w:szCs w:val="22"/>
        </w:rPr>
      </w:pPr>
      <w:r w:rsidRPr="00F226C6">
        <w:rPr>
          <w:bCs/>
          <w:sz w:val="22"/>
          <w:szCs w:val="22"/>
        </w:rPr>
        <w:t xml:space="preserve">Mac (10.2, 10.3, 10.4) </w:t>
      </w:r>
    </w:p>
    <w:p w14:paraId="15240DD8" w14:textId="77777777" w:rsidR="00F226C6" w:rsidRPr="00F226C6" w:rsidRDefault="00F226C6" w:rsidP="00F226C6">
      <w:pPr>
        <w:pStyle w:val="Default"/>
        <w:rPr>
          <w:bCs/>
          <w:sz w:val="22"/>
          <w:szCs w:val="22"/>
        </w:rPr>
      </w:pPr>
    </w:p>
    <w:p w14:paraId="2333E2ED" w14:textId="77777777" w:rsidR="00F226C6" w:rsidRPr="00F226C6" w:rsidRDefault="00F226C6" w:rsidP="00F226C6">
      <w:pPr>
        <w:pStyle w:val="Default"/>
        <w:rPr>
          <w:b/>
          <w:bCs/>
          <w:sz w:val="22"/>
          <w:szCs w:val="22"/>
        </w:rPr>
      </w:pPr>
      <w:r w:rsidRPr="00F226C6">
        <w:rPr>
          <w:b/>
          <w:bCs/>
          <w:sz w:val="22"/>
          <w:szCs w:val="22"/>
        </w:rPr>
        <w:t xml:space="preserve">Hardware: </w:t>
      </w:r>
    </w:p>
    <w:p w14:paraId="189559B5" w14:textId="77777777" w:rsidR="00F226C6" w:rsidRPr="00F226C6" w:rsidRDefault="00F226C6" w:rsidP="00F226C6">
      <w:pPr>
        <w:pStyle w:val="Default"/>
        <w:rPr>
          <w:bCs/>
          <w:sz w:val="22"/>
          <w:szCs w:val="22"/>
        </w:rPr>
      </w:pPr>
      <w:r w:rsidRPr="00F226C6">
        <w:rPr>
          <w:bCs/>
          <w:sz w:val="22"/>
          <w:szCs w:val="22"/>
        </w:rPr>
        <w:t xml:space="preserve">128 MB of RAM </w:t>
      </w:r>
    </w:p>
    <w:p w14:paraId="349F280B" w14:textId="77777777" w:rsidR="00F226C6" w:rsidRPr="00F226C6" w:rsidRDefault="00F226C6" w:rsidP="00F226C6">
      <w:pPr>
        <w:pStyle w:val="Default"/>
        <w:rPr>
          <w:bCs/>
          <w:sz w:val="22"/>
          <w:szCs w:val="22"/>
        </w:rPr>
      </w:pPr>
      <w:r w:rsidRPr="00F226C6">
        <w:rPr>
          <w:bCs/>
          <w:sz w:val="22"/>
          <w:szCs w:val="22"/>
        </w:rPr>
        <w:t xml:space="preserve">2 GB of free disk space </w:t>
      </w:r>
    </w:p>
    <w:p w14:paraId="58D0016D" w14:textId="77777777" w:rsidR="00F226C6" w:rsidRPr="00F226C6" w:rsidRDefault="00F226C6" w:rsidP="00F226C6">
      <w:pPr>
        <w:pStyle w:val="Default"/>
        <w:rPr>
          <w:bCs/>
          <w:sz w:val="22"/>
          <w:szCs w:val="22"/>
        </w:rPr>
      </w:pPr>
      <w:r w:rsidRPr="00F226C6">
        <w:rPr>
          <w:bCs/>
          <w:sz w:val="22"/>
          <w:szCs w:val="22"/>
        </w:rPr>
        <w:t xml:space="preserve">Sound card with speakers </w:t>
      </w:r>
    </w:p>
    <w:p w14:paraId="3ED3A979" w14:textId="77777777" w:rsidR="00F226C6" w:rsidRPr="00F226C6" w:rsidRDefault="00F226C6" w:rsidP="00F226C6">
      <w:pPr>
        <w:pStyle w:val="Default"/>
        <w:rPr>
          <w:bCs/>
          <w:sz w:val="22"/>
          <w:szCs w:val="22"/>
        </w:rPr>
      </w:pPr>
      <w:r w:rsidRPr="00F226C6">
        <w:rPr>
          <w:bCs/>
          <w:sz w:val="22"/>
          <w:szCs w:val="22"/>
        </w:rPr>
        <w:t xml:space="preserve">Ethernet or Wireless network card (for high-speed Internet connection) or 56K modem (for dial-up Internet connection) </w:t>
      </w:r>
    </w:p>
    <w:p w14:paraId="59195448" w14:textId="77777777" w:rsidR="00F226C6" w:rsidRPr="00F226C6" w:rsidRDefault="00F226C6" w:rsidP="00F226C6">
      <w:pPr>
        <w:pStyle w:val="Default"/>
        <w:rPr>
          <w:bCs/>
          <w:sz w:val="22"/>
          <w:szCs w:val="22"/>
        </w:rPr>
      </w:pPr>
      <w:r w:rsidRPr="00F226C6">
        <w:rPr>
          <w:bCs/>
          <w:sz w:val="22"/>
          <w:szCs w:val="22"/>
        </w:rPr>
        <w:t xml:space="preserve">T1, DSL, Cable, or Satellite high-speed connection (56K dial-up will work, but will significantly impact online work) </w:t>
      </w:r>
    </w:p>
    <w:p w14:paraId="3BC33961" w14:textId="77777777" w:rsidR="00F226C6" w:rsidRPr="00F226C6" w:rsidRDefault="00F226C6" w:rsidP="00F226C6">
      <w:pPr>
        <w:pStyle w:val="Default"/>
        <w:rPr>
          <w:b/>
          <w:bCs/>
          <w:sz w:val="22"/>
          <w:szCs w:val="22"/>
        </w:rPr>
      </w:pPr>
    </w:p>
    <w:p w14:paraId="4B7D154E" w14:textId="77777777" w:rsidR="00F226C6" w:rsidRPr="00F226C6" w:rsidRDefault="00F226C6" w:rsidP="00F226C6">
      <w:pPr>
        <w:pStyle w:val="Default"/>
        <w:rPr>
          <w:b/>
          <w:bCs/>
          <w:sz w:val="22"/>
          <w:szCs w:val="22"/>
        </w:rPr>
      </w:pPr>
      <w:r w:rsidRPr="00F226C6">
        <w:rPr>
          <w:b/>
          <w:bCs/>
          <w:sz w:val="22"/>
          <w:szCs w:val="22"/>
        </w:rPr>
        <w:t xml:space="preserve">Software: </w:t>
      </w:r>
    </w:p>
    <w:p w14:paraId="18A72DBA" w14:textId="77777777" w:rsidR="00F226C6" w:rsidRPr="00F226C6" w:rsidRDefault="00F226C6" w:rsidP="00F226C6">
      <w:pPr>
        <w:pStyle w:val="Default"/>
        <w:rPr>
          <w:bCs/>
          <w:sz w:val="22"/>
          <w:szCs w:val="22"/>
        </w:rPr>
      </w:pPr>
      <w:r w:rsidRPr="00F226C6">
        <w:rPr>
          <w:bCs/>
          <w:sz w:val="22"/>
          <w:szCs w:val="22"/>
        </w:rPr>
        <w:t xml:space="preserve">Microsoft Office 2007 (or other application with word processing, presentation, and desktop publishing capabilities) </w:t>
      </w:r>
    </w:p>
    <w:p w14:paraId="6091EA9F" w14:textId="77777777" w:rsidR="00F226C6" w:rsidRPr="00F226C6" w:rsidRDefault="00F226C6" w:rsidP="00F226C6">
      <w:pPr>
        <w:pStyle w:val="Default"/>
        <w:rPr>
          <w:bCs/>
          <w:sz w:val="22"/>
          <w:szCs w:val="22"/>
        </w:rPr>
      </w:pPr>
      <w:r w:rsidRPr="00F226C6">
        <w:rPr>
          <w:bCs/>
          <w:sz w:val="22"/>
          <w:szCs w:val="22"/>
        </w:rPr>
        <w:t xml:space="preserve">Microsoft Office Viewers (for viewing and printing 2007 Word, PowerPoint, Excel, and Visio files) </w:t>
      </w:r>
    </w:p>
    <w:p w14:paraId="58E2BC7D" w14:textId="77777777" w:rsidR="00F226C6" w:rsidRPr="00F226C6" w:rsidRDefault="00F226C6" w:rsidP="00F226C6">
      <w:pPr>
        <w:pStyle w:val="Default"/>
        <w:rPr>
          <w:bCs/>
          <w:sz w:val="22"/>
          <w:szCs w:val="22"/>
        </w:rPr>
      </w:pPr>
      <w:r w:rsidRPr="00F226C6">
        <w:rPr>
          <w:bCs/>
          <w:sz w:val="22"/>
          <w:szCs w:val="22"/>
        </w:rPr>
        <w:t xml:space="preserve">Adobe Acrobat Reader (for viewing and printing PDF files) </w:t>
      </w:r>
    </w:p>
    <w:p w14:paraId="0D65E260" w14:textId="77777777" w:rsidR="00F226C6" w:rsidRPr="00F226C6" w:rsidRDefault="00F226C6" w:rsidP="00F226C6">
      <w:pPr>
        <w:pStyle w:val="Default"/>
        <w:rPr>
          <w:bCs/>
          <w:sz w:val="22"/>
          <w:szCs w:val="22"/>
        </w:rPr>
      </w:pPr>
      <w:r w:rsidRPr="00F226C6">
        <w:rPr>
          <w:bCs/>
          <w:sz w:val="22"/>
          <w:szCs w:val="22"/>
        </w:rPr>
        <w:t xml:space="preserve">Real Player (for viewing streaming video or listening to streaming audio clips) </w:t>
      </w:r>
    </w:p>
    <w:p w14:paraId="18AA43FC" w14:textId="77777777" w:rsidR="00F226C6" w:rsidRPr="00F226C6" w:rsidRDefault="00F226C6" w:rsidP="00F226C6">
      <w:pPr>
        <w:pStyle w:val="Default"/>
        <w:rPr>
          <w:bCs/>
          <w:sz w:val="22"/>
          <w:szCs w:val="22"/>
        </w:rPr>
      </w:pPr>
      <w:r w:rsidRPr="00F226C6">
        <w:rPr>
          <w:bCs/>
          <w:sz w:val="22"/>
          <w:szCs w:val="22"/>
        </w:rPr>
        <w:t xml:space="preserve">QuickTime (for viewing QuickTime video) </w:t>
      </w:r>
    </w:p>
    <w:p w14:paraId="56FEDC7C" w14:textId="77777777" w:rsidR="00F226C6" w:rsidRPr="00F226C6" w:rsidRDefault="00F226C6" w:rsidP="00F226C6">
      <w:pPr>
        <w:pStyle w:val="Default"/>
        <w:rPr>
          <w:bCs/>
          <w:sz w:val="22"/>
          <w:szCs w:val="22"/>
        </w:rPr>
      </w:pPr>
      <w:r w:rsidRPr="00F226C6">
        <w:rPr>
          <w:bCs/>
          <w:sz w:val="22"/>
          <w:szCs w:val="22"/>
        </w:rPr>
        <w:t xml:space="preserve">Flash Player (for viewing animations or using interactive content) </w:t>
      </w:r>
    </w:p>
    <w:p w14:paraId="0A5D54E5" w14:textId="77777777" w:rsidR="00F226C6" w:rsidRPr="00F226C6" w:rsidRDefault="00F226C6" w:rsidP="00F226C6">
      <w:pPr>
        <w:pStyle w:val="Default"/>
        <w:rPr>
          <w:bCs/>
          <w:sz w:val="22"/>
          <w:szCs w:val="22"/>
        </w:rPr>
      </w:pPr>
      <w:r w:rsidRPr="00F226C6">
        <w:rPr>
          <w:bCs/>
          <w:sz w:val="22"/>
          <w:szCs w:val="22"/>
        </w:rPr>
        <w:t xml:space="preserve">Shockwave Player (for viewing animations or using interactive content) </w:t>
      </w:r>
    </w:p>
    <w:p w14:paraId="398E927C" w14:textId="77777777" w:rsidR="00F226C6" w:rsidRPr="00F226C6" w:rsidRDefault="00F226C6" w:rsidP="00F226C6">
      <w:pPr>
        <w:pStyle w:val="Default"/>
        <w:rPr>
          <w:bCs/>
          <w:sz w:val="22"/>
          <w:szCs w:val="22"/>
        </w:rPr>
      </w:pPr>
      <w:r w:rsidRPr="00F226C6">
        <w:rPr>
          <w:bCs/>
          <w:sz w:val="22"/>
          <w:szCs w:val="22"/>
        </w:rPr>
        <w:t xml:space="preserve">Windows Media Player (for viewing streaming video or listening to streaming audio clips) </w:t>
      </w:r>
    </w:p>
    <w:p w14:paraId="2D9668DA" w14:textId="77777777" w:rsidR="00F226C6" w:rsidRPr="00F226C6" w:rsidRDefault="00F226C6" w:rsidP="00F226C6">
      <w:pPr>
        <w:pStyle w:val="Default"/>
        <w:rPr>
          <w:bCs/>
          <w:sz w:val="22"/>
          <w:szCs w:val="22"/>
        </w:rPr>
      </w:pPr>
      <w:r w:rsidRPr="00F226C6">
        <w:rPr>
          <w:bCs/>
          <w:sz w:val="22"/>
          <w:szCs w:val="22"/>
        </w:rPr>
        <w:t xml:space="preserve">Microsoft Silverlight (a browser plug-in for experiencing the MyLOC.gov interactives) </w:t>
      </w:r>
    </w:p>
    <w:p w14:paraId="6D815CDB" w14:textId="77777777" w:rsidR="008E1532" w:rsidRDefault="008E1532" w:rsidP="00F226C6">
      <w:pPr>
        <w:pStyle w:val="Default"/>
      </w:pPr>
    </w:p>
    <w:sectPr w:rsidR="008E1532" w:rsidSect="008E1532">
      <w:footerReference w:type="even" r:id="rId13"/>
      <w:footerReference w:type="default" r:id="rId14"/>
      <w:pgSz w:w="12240" w:h="15840"/>
      <w:pgMar w:top="1008" w:right="1800" w:bottom="864"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63D1" w14:textId="77777777" w:rsidR="00FD310C" w:rsidRDefault="00FD310C" w:rsidP="0064191C">
      <w:r>
        <w:separator/>
      </w:r>
    </w:p>
  </w:endnote>
  <w:endnote w:type="continuationSeparator" w:id="0">
    <w:p w14:paraId="425235D0" w14:textId="77777777" w:rsidR="00FD310C" w:rsidRDefault="00FD310C" w:rsidP="0064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372E" w14:textId="77777777" w:rsidR="0064191C" w:rsidRDefault="0064191C" w:rsidP="00C90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F311F" w14:textId="77777777" w:rsidR="0064191C" w:rsidRDefault="006419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B74D" w14:textId="68AF6CF3" w:rsidR="0064191C" w:rsidRDefault="0064191C" w:rsidP="00C90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AAA">
      <w:rPr>
        <w:rStyle w:val="PageNumber"/>
        <w:noProof/>
      </w:rPr>
      <w:t>1</w:t>
    </w:r>
    <w:r>
      <w:rPr>
        <w:rStyle w:val="PageNumber"/>
      </w:rPr>
      <w:fldChar w:fldCharType="end"/>
    </w:r>
  </w:p>
  <w:p w14:paraId="1B575669" w14:textId="77777777" w:rsidR="0064191C" w:rsidRDefault="006419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14EE" w14:textId="77777777" w:rsidR="00FD310C" w:rsidRDefault="00FD310C" w:rsidP="0064191C">
      <w:r>
        <w:separator/>
      </w:r>
    </w:p>
  </w:footnote>
  <w:footnote w:type="continuationSeparator" w:id="0">
    <w:p w14:paraId="2193F52A" w14:textId="77777777" w:rsidR="00FD310C" w:rsidRDefault="00FD310C" w:rsidP="00641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C58"/>
    <w:multiLevelType w:val="hybridMultilevel"/>
    <w:tmpl w:val="F75E859C"/>
    <w:lvl w:ilvl="0" w:tplc="D206B4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36B83"/>
    <w:multiLevelType w:val="hybridMultilevel"/>
    <w:tmpl w:val="9C2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D14DC"/>
    <w:multiLevelType w:val="hybridMultilevel"/>
    <w:tmpl w:val="8822E7D0"/>
    <w:lvl w:ilvl="0" w:tplc="4F168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AE"/>
    <w:rsid w:val="000774D1"/>
    <w:rsid w:val="00080CA7"/>
    <w:rsid w:val="00082AEB"/>
    <w:rsid w:val="000A1B1E"/>
    <w:rsid w:val="000A4791"/>
    <w:rsid w:val="000D7FB4"/>
    <w:rsid w:val="0012456D"/>
    <w:rsid w:val="0015027F"/>
    <w:rsid w:val="001701FE"/>
    <w:rsid w:val="0019237E"/>
    <w:rsid w:val="001A06C6"/>
    <w:rsid w:val="001C1A2C"/>
    <w:rsid w:val="001C6ABB"/>
    <w:rsid w:val="001D208D"/>
    <w:rsid w:val="001F65AA"/>
    <w:rsid w:val="00220992"/>
    <w:rsid w:val="00223F36"/>
    <w:rsid w:val="002675E2"/>
    <w:rsid w:val="00284C9B"/>
    <w:rsid w:val="002979C1"/>
    <w:rsid w:val="002B09F6"/>
    <w:rsid w:val="002F65D1"/>
    <w:rsid w:val="00331D1A"/>
    <w:rsid w:val="003E56E4"/>
    <w:rsid w:val="003F3AA5"/>
    <w:rsid w:val="003F6DCC"/>
    <w:rsid w:val="00424B21"/>
    <w:rsid w:val="0044164C"/>
    <w:rsid w:val="004A08BF"/>
    <w:rsid w:val="004A23A9"/>
    <w:rsid w:val="004D395A"/>
    <w:rsid w:val="004D600B"/>
    <w:rsid w:val="004F18DB"/>
    <w:rsid w:val="004F48B6"/>
    <w:rsid w:val="00526F9B"/>
    <w:rsid w:val="00573754"/>
    <w:rsid w:val="00585778"/>
    <w:rsid w:val="005928CA"/>
    <w:rsid w:val="005D4615"/>
    <w:rsid w:val="00613F71"/>
    <w:rsid w:val="006231E7"/>
    <w:rsid w:val="00633B0B"/>
    <w:rsid w:val="006414D8"/>
    <w:rsid w:val="0064191C"/>
    <w:rsid w:val="00702561"/>
    <w:rsid w:val="00720E7A"/>
    <w:rsid w:val="007501C6"/>
    <w:rsid w:val="007B33DE"/>
    <w:rsid w:val="007B4ECE"/>
    <w:rsid w:val="00806728"/>
    <w:rsid w:val="008533AD"/>
    <w:rsid w:val="00890933"/>
    <w:rsid w:val="008C08CE"/>
    <w:rsid w:val="008E1532"/>
    <w:rsid w:val="008F0A2D"/>
    <w:rsid w:val="00912535"/>
    <w:rsid w:val="00950C5E"/>
    <w:rsid w:val="00973CCB"/>
    <w:rsid w:val="00980D22"/>
    <w:rsid w:val="00984A54"/>
    <w:rsid w:val="00987788"/>
    <w:rsid w:val="009B6386"/>
    <w:rsid w:val="00A50A45"/>
    <w:rsid w:val="00A7045E"/>
    <w:rsid w:val="00A91581"/>
    <w:rsid w:val="00AA096D"/>
    <w:rsid w:val="00AA2D2C"/>
    <w:rsid w:val="00AC2A2E"/>
    <w:rsid w:val="00AD3033"/>
    <w:rsid w:val="00AE7F00"/>
    <w:rsid w:val="00AF625C"/>
    <w:rsid w:val="00B02B73"/>
    <w:rsid w:val="00B22DD1"/>
    <w:rsid w:val="00B40B9E"/>
    <w:rsid w:val="00B4683A"/>
    <w:rsid w:val="00B6646D"/>
    <w:rsid w:val="00B93BEF"/>
    <w:rsid w:val="00BB2DBA"/>
    <w:rsid w:val="00C25AAA"/>
    <w:rsid w:val="00C53DE6"/>
    <w:rsid w:val="00C7684C"/>
    <w:rsid w:val="00C77DEE"/>
    <w:rsid w:val="00CF3A9A"/>
    <w:rsid w:val="00D405B4"/>
    <w:rsid w:val="00D407A0"/>
    <w:rsid w:val="00D441AE"/>
    <w:rsid w:val="00D54743"/>
    <w:rsid w:val="00D64BB4"/>
    <w:rsid w:val="00DA7C19"/>
    <w:rsid w:val="00DB6C2F"/>
    <w:rsid w:val="00DC3A17"/>
    <w:rsid w:val="00E17BBD"/>
    <w:rsid w:val="00E200D5"/>
    <w:rsid w:val="00E50719"/>
    <w:rsid w:val="00E95B82"/>
    <w:rsid w:val="00EA4CB5"/>
    <w:rsid w:val="00EE36C3"/>
    <w:rsid w:val="00F065A5"/>
    <w:rsid w:val="00F226C6"/>
    <w:rsid w:val="00F25A64"/>
    <w:rsid w:val="00FD310C"/>
    <w:rsid w:val="00FE48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F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CC"/>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1AE"/>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A2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91C"/>
    <w:pPr>
      <w:tabs>
        <w:tab w:val="center" w:pos="4320"/>
        <w:tab w:val="right" w:pos="8640"/>
      </w:tabs>
    </w:pPr>
  </w:style>
  <w:style w:type="character" w:customStyle="1" w:styleId="HeaderChar">
    <w:name w:val="Header Char"/>
    <w:basedOn w:val="DefaultParagraphFont"/>
    <w:link w:val="Header"/>
    <w:uiPriority w:val="99"/>
    <w:rsid w:val="0064191C"/>
    <w:rPr>
      <w:rFonts w:ascii="Times New Roman" w:hAnsi="Times New Roman" w:cs="Times New Roman"/>
      <w:sz w:val="24"/>
      <w:szCs w:val="24"/>
    </w:rPr>
  </w:style>
  <w:style w:type="paragraph" w:styleId="Footer">
    <w:name w:val="footer"/>
    <w:basedOn w:val="Normal"/>
    <w:link w:val="FooterChar"/>
    <w:uiPriority w:val="99"/>
    <w:unhideWhenUsed/>
    <w:rsid w:val="0064191C"/>
    <w:pPr>
      <w:tabs>
        <w:tab w:val="center" w:pos="4320"/>
        <w:tab w:val="right" w:pos="8640"/>
      </w:tabs>
    </w:pPr>
  </w:style>
  <w:style w:type="character" w:customStyle="1" w:styleId="FooterChar">
    <w:name w:val="Footer Char"/>
    <w:basedOn w:val="DefaultParagraphFont"/>
    <w:link w:val="Footer"/>
    <w:uiPriority w:val="99"/>
    <w:rsid w:val="0064191C"/>
    <w:rPr>
      <w:rFonts w:ascii="Times New Roman" w:hAnsi="Times New Roman" w:cs="Times New Roman"/>
      <w:sz w:val="24"/>
      <w:szCs w:val="24"/>
    </w:rPr>
  </w:style>
  <w:style w:type="character" w:styleId="PageNumber">
    <w:name w:val="page number"/>
    <w:basedOn w:val="DefaultParagraphFont"/>
    <w:uiPriority w:val="99"/>
    <w:semiHidden/>
    <w:unhideWhenUsed/>
    <w:rsid w:val="0064191C"/>
  </w:style>
  <w:style w:type="paragraph" w:styleId="BalloonText">
    <w:name w:val="Balloon Text"/>
    <w:basedOn w:val="Normal"/>
    <w:link w:val="BalloonTextChar"/>
    <w:uiPriority w:val="99"/>
    <w:semiHidden/>
    <w:unhideWhenUsed/>
    <w:rsid w:val="00720E7A"/>
    <w:rPr>
      <w:rFonts w:ascii="Tahoma" w:hAnsi="Tahoma" w:cs="Tahoma"/>
      <w:sz w:val="16"/>
      <w:szCs w:val="16"/>
    </w:rPr>
  </w:style>
  <w:style w:type="character" w:customStyle="1" w:styleId="BalloonTextChar">
    <w:name w:val="Balloon Text Char"/>
    <w:basedOn w:val="DefaultParagraphFont"/>
    <w:link w:val="BalloonText"/>
    <w:uiPriority w:val="99"/>
    <w:semiHidden/>
    <w:rsid w:val="00720E7A"/>
    <w:rPr>
      <w:rFonts w:ascii="Tahoma" w:hAnsi="Tahoma" w:cs="Tahoma"/>
      <w:sz w:val="16"/>
      <w:szCs w:val="16"/>
    </w:rPr>
  </w:style>
  <w:style w:type="character" w:styleId="Hyperlink">
    <w:name w:val="Hyperlink"/>
    <w:basedOn w:val="DefaultParagraphFont"/>
    <w:uiPriority w:val="99"/>
    <w:unhideWhenUsed/>
    <w:rsid w:val="00E95B82"/>
    <w:rPr>
      <w:color w:val="0563C1"/>
      <w:u w:val="single"/>
    </w:rPr>
  </w:style>
  <w:style w:type="paragraph" w:styleId="ListParagraph">
    <w:name w:val="List Paragraph"/>
    <w:basedOn w:val="Normal"/>
    <w:uiPriority w:val="34"/>
    <w:qFormat/>
    <w:rsid w:val="00E95B82"/>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CC"/>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1AE"/>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A2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91C"/>
    <w:pPr>
      <w:tabs>
        <w:tab w:val="center" w:pos="4320"/>
        <w:tab w:val="right" w:pos="8640"/>
      </w:tabs>
    </w:pPr>
  </w:style>
  <w:style w:type="character" w:customStyle="1" w:styleId="HeaderChar">
    <w:name w:val="Header Char"/>
    <w:basedOn w:val="DefaultParagraphFont"/>
    <w:link w:val="Header"/>
    <w:uiPriority w:val="99"/>
    <w:rsid w:val="0064191C"/>
    <w:rPr>
      <w:rFonts w:ascii="Times New Roman" w:hAnsi="Times New Roman" w:cs="Times New Roman"/>
      <w:sz w:val="24"/>
      <w:szCs w:val="24"/>
    </w:rPr>
  </w:style>
  <w:style w:type="paragraph" w:styleId="Footer">
    <w:name w:val="footer"/>
    <w:basedOn w:val="Normal"/>
    <w:link w:val="FooterChar"/>
    <w:uiPriority w:val="99"/>
    <w:unhideWhenUsed/>
    <w:rsid w:val="0064191C"/>
    <w:pPr>
      <w:tabs>
        <w:tab w:val="center" w:pos="4320"/>
        <w:tab w:val="right" w:pos="8640"/>
      </w:tabs>
    </w:pPr>
  </w:style>
  <w:style w:type="character" w:customStyle="1" w:styleId="FooterChar">
    <w:name w:val="Footer Char"/>
    <w:basedOn w:val="DefaultParagraphFont"/>
    <w:link w:val="Footer"/>
    <w:uiPriority w:val="99"/>
    <w:rsid w:val="0064191C"/>
    <w:rPr>
      <w:rFonts w:ascii="Times New Roman" w:hAnsi="Times New Roman" w:cs="Times New Roman"/>
      <w:sz w:val="24"/>
      <w:szCs w:val="24"/>
    </w:rPr>
  </w:style>
  <w:style w:type="character" w:styleId="PageNumber">
    <w:name w:val="page number"/>
    <w:basedOn w:val="DefaultParagraphFont"/>
    <w:uiPriority w:val="99"/>
    <w:semiHidden/>
    <w:unhideWhenUsed/>
    <w:rsid w:val="0064191C"/>
  </w:style>
  <w:style w:type="paragraph" w:styleId="BalloonText">
    <w:name w:val="Balloon Text"/>
    <w:basedOn w:val="Normal"/>
    <w:link w:val="BalloonTextChar"/>
    <w:uiPriority w:val="99"/>
    <w:semiHidden/>
    <w:unhideWhenUsed/>
    <w:rsid w:val="00720E7A"/>
    <w:rPr>
      <w:rFonts w:ascii="Tahoma" w:hAnsi="Tahoma" w:cs="Tahoma"/>
      <w:sz w:val="16"/>
      <w:szCs w:val="16"/>
    </w:rPr>
  </w:style>
  <w:style w:type="character" w:customStyle="1" w:styleId="BalloonTextChar">
    <w:name w:val="Balloon Text Char"/>
    <w:basedOn w:val="DefaultParagraphFont"/>
    <w:link w:val="BalloonText"/>
    <w:uiPriority w:val="99"/>
    <w:semiHidden/>
    <w:rsid w:val="00720E7A"/>
    <w:rPr>
      <w:rFonts w:ascii="Tahoma" w:hAnsi="Tahoma" w:cs="Tahoma"/>
      <w:sz w:val="16"/>
      <w:szCs w:val="16"/>
    </w:rPr>
  </w:style>
  <w:style w:type="character" w:styleId="Hyperlink">
    <w:name w:val="Hyperlink"/>
    <w:basedOn w:val="DefaultParagraphFont"/>
    <w:uiPriority w:val="99"/>
    <w:unhideWhenUsed/>
    <w:rsid w:val="00E95B82"/>
    <w:rPr>
      <w:color w:val="0563C1"/>
      <w:u w:val="single"/>
    </w:rPr>
  </w:style>
  <w:style w:type="paragraph" w:styleId="ListParagraph">
    <w:name w:val="List Paragraph"/>
    <w:basedOn w:val="Normal"/>
    <w:uiPriority w:val="34"/>
    <w:qFormat/>
    <w:rsid w:val="00E95B82"/>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8069">
      <w:bodyDiv w:val="1"/>
      <w:marLeft w:val="0"/>
      <w:marRight w:val="0"/>
      <w:marTop w:val="0"/>
      <w:marBottom w:val="0"/>
      <w:divBdr>
        <w:top w:val="none" w:sz="0" w:space="0" w:color="auto"/>
        <w:left w:val="none" w:sz="0" w:space="0" w:color="auto"/>
        <w:bottom w:val="none" w:sz="0" w:space="0" w:color="auto"/>
        <w:right w:val="none" w:sz="0" w:space="0" w:color="auto"/>
      </w:divBdr>
    </w:div>
    <w:div w:id="211061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co.edu/regrec/Current%20Students/Transfer/Index.html" TargetMode="External"/><Relationship Id="rId12" Type="http://schemas.openxmlformats.org/officeDocument/2006/relationships/hyperlink" Target="http://www.unco.edu/dos/handbook/index.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xtended.unco.edu/courses-workshops/independent-study.asp" TargetMode="External"/><Relationship Id="rId10" Type="http://schemas.openxmlformats.org/officeDocument/2006/relationships/hyperlink" Target="http://www.unco.edu/blackboard/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PVA</dc:creator>
  <cp:lastModifiedBy>UNC PVA</cp:lastModifiedBy>
  <cp:revision>4</cp:revision>
  <cp:lastPrinted>2014-08-28T15:04:00Z</cp:lastPrinted>
  <dcterms:created xsi:type="dcterms:W3CDTF">2016-05-04T21:42:00Z</dcterms:created>
  <dcterms:modified xsi:type="dcterms:W3CDTF">2016-12-02T16:53:00Z</dcterms:modified>
</cp:coreProperties>
</file>